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DD10A0" w14:textId="09912427" w:rsidR="004F6B9A" w:rsidRPr="00DB1302" w:rsidRDefault="00DB1302" w:rsidP="00DB1302">
      <w:pPr>
        <w:spacing w:line="240" w:lineRule="auto"/>
        <w:jc w:val="center"/>
        <w:rPr>
          <w:rFonts w:ascii="Times New Roman" w:hAnsi="Times New Roman" w:cs="Times New Roman"/>
          <w:b/>
          <w:bCs/>
        </w:rPr>
      </w:pPr>
      <w:r w:rsidRPr="00DB1302">
        <w:rPr>
          <w:rFonts w:ascii="Times New Roman" w:hAnsi="Times New Roman" w:cs="Times New Roman"/>
          <w:b/>
          <w:bCs/>
        </w:rPr>
        <w:t>MEMORANDUM OF AGREEMENT</w:t>
      </w:r>
    </w:p>
    <w:p w14:paraId="3621C4BB" w14:textId="2F5C4DA8" w:rsidR="00DB1302" w:rsidRPr="00DB1302" w:rsidRDefault="00DB1302" w:rsidP="00DB1302">
      <w:pPr>
        <w:spacing w:line="240" w:lineRule="auto"/>
        <w:jc w:val="center"/>
        <w:rPr>
          <w:rFonts w:ascii="Times New Roman" w:hAnsi="Times New Roman" w:cs="Times New Roman"/>
          <w:b/>
          <w:bCs/>
        </w:rPr>
      </w:pPr>
      <w:r w:rsidRPr="00DB1302">
        <w:rPr>
          <w:rFonts w:ascii="Times New Roman" w:hAnsi="Times New Roman" w:cs="Times New Roman"/>
          <w:b/>
          <w:bCs/>
        </w:rPr>
        <w:t>BETWEEN</w:t>
      </w:r>
    </w:p>
    <w:p w14:paraId="637EC7D4" w14:textId="4F3B353B" w:rsidR="00DB1302" w:rsidRPr="00DB1302" w:rsidRDefault="00DB1302" w:rsidP="00DB1302">
      <w:pPr>
        <w:spacing w:line="240" w:lineRule="auto"/>
        <w:jc w:val="center"/>
        <w:rPr>
          <w:rFonts w:ascii="Times New Roman" w:hAnsi="Times New Roman" w:cs="Times New Roman"/>
          <w:b/>
          <w:bCs/>
        </w:rPr>
      </w:pPr>
      <w:r w:rsidRPr="00DB1302">
        <w:rPr>
          <w:rFonts w:ascii="Times New Roman" w:hAnsi="Times New Roman" w:cs="Times New Roman"/>
          <w:b/>
          <w:bCs/>
        </w:rPr>
        <w:t>THE NATIONAL PARK SERVICE</w:t>
      </w:r>
    </w:p>
    <w:p w14:paraId="20216183" w14:textId="62B88B94" w:rsidR="00DB1302" w:rsidRPr="00DB1302" w:rsidRDefault="00DB1302" w:rsidP="00DB1302">
      <w:pPr>
        <w:spacing w:line="240" w:lineRule="auto"/>
        <w:jc w:val="center"/>
        <w:rPr>
          <w:rFonts w:ascii="Times New Roman" w:hAnsi="Times New Roman" w:cs="Times New Roman"/>
          <w:b/>
          <w:bCs/>
        </w:rPr>
      </w:pPr>
      <w:r w:rsidRPr="00DB1302">
        <w:rPr>
          <w:rFonts w:ascii="Times New Roman" w:hAnsi="Times New Roman" w:cs="Times New Roman"/>
          <w:b/>
          <w:bCs/>
        </w:rPr>
        <w:t>AND THE</w:t>
      </w:r>
    </w:p>
    <w:p w14:paraId="237C76AD" w14:textId="389A6B57" w:rsidR="00DB1302" w:rsidRDefault="00DB1302" w:rsidP="00DB1302">
      <w:pPr>
        <w:spacing w:line="240" w:lineRule="auto"/>
        <w:jc w:val="center"/>
        <w:rPr>
          <w:rFonts w:ascii="Times New Roman" w:hAnsi="Times New Roman" w:cs="Times New Roman"/>
          <w:b/>
          <w:bCs/>
        </w:rPr>
      </w:pPr>
      <w:r w:rsidRPr="00DB1302">
        <w:rPr>
          <w:rFonts w:ascii="Times New Roman" w:hAnsi="Times New Roman" w:cs="Times New Roman"/>
          <w:b/>
          <w:bCs/>
        </w:rPr>
        <w:t>PENNSYLVANIA STATE HISTORIC PRESERVATION OFFICER REGARDING THE DEMOLITION OF STRUCTURES AT THE WRIGHT AND BISHOP SITES WITHIN GETTYSBURG NATIONAL MILITARY PARK, ADAMS COUNTY, PENNSYLVANIA</w:t>
      </w:r>
    </w:p>
    <w:p w14:paraId="631D7DE2" w14:textId="13486AD6" w:rsidR="00DB1302" w:rsidRDefault="00DB1302" w:rsidP="00DB1302">
      <w:pPr>
        <w:spacing w:line="240" w:lineRule="auto"/>
        <w:ind w:firstLine="720"/>
        <w:rPr>
          <w:rFonts w:ascii="Times New Roman" w:hAnsi="Times New Roman" w:cs="Times New Roman"/>
        </w:rPr>
      </w:pPr>
      <w:r w:rsidRPr="00DB1302">
        <w:rPr>
          <w:rFonts w:ascii="Times New Roman" w:hAnsi="Times New Roman" w:cs="Times New Roman"/>
          <w:b/>
          <w:bCs/>
        </w:rPr>
        <w:t>WHEREAS</w:t>
      </w:r>
      <w:r w:rsidRPr="00DB1302">
        <w:rPr>
          <w:rFonts w:ascii="Times New Roman" w:hAnsi="Times New Roman" w:cs="Times New Roman"/>
        </w:rPr>
        <w:t xml:space="preserve">, </w:t>
      </w:r>
      <w:r w:rsidR="00D239CE">
        <w:rPr>
          <w:rFonts w:ascii="Times New Roman" w:hAnsi="Times New Roman" w:cs="Times New Roman"/>
        </w:rPr>
        <w:t xml:space="preserve">the National Park Service (NPS), a bureau of the U.S. Department of the Interior, plans to demolish non-historic structures at the Wright Farm site and historic structures at the Bishop </w:t>
      </w:r>
      <w:r w:rsidR="00530C87">
        <w:rPr>
          <w:rFonts w:ascii="Times New Roman" w:hAnsi="Times New Roman" w:cs="Times New Roman"/>
        </w:rPr>
        <w:t xml:space="preserve">Farm </w:t>
      </w:r>
      <w:r w:rsidR="00D239CE">
        <w:rPr>
          <w:rFonts w:ascii="Times New Roman" w:hAnsi="Times New Roman" w:cs="Times New Roman"/>
        </w:rPr>
        <w:t>site in Gettysburg National Military Park (GNMP), with funding from the Great American Outdoors Act’s Legacy Restoration Fund (GAOA)(LRF), which is an undertaking under Federal law, requiring compliance with Section 106 of the National Historic Preservation Act as amended (54 U.S.C. § 306108)(NHPA); and</w:t>
      </w:r>
    </w:p>
    <w:p w14:paraId="5B7496D9" w14:textId="7AA38140" w:rsidR="00D239CE" w:rsidRDefault="00D239CE" w:rsidP="00DB1302">
      <w:pPr>
        <w:spacing w:line="240" w:lineRule="auto"/>
        <w:ind w:firstLine="720"/>
        <w:rPr>
          <w:rFonts w:ascii="Times New Roman" w:hAnsi="Times New Roman" w:cs="Times New Roman"/>
        </w:rPr>
      </w:pPr>
      <w:r w:rsidRPr="00D239CE">
        <w:rPr>
          <w:rFonts w:ascii="Times New Roman" w:hAnsi="Times New Roman" w:cs="Times New Roman"/>
          <w:b/>
          <w:bCs/>
        </w:rPr>
        <w:t>WHEREAS</w:t>
      </w:r>
      <w:r>
        <w:rPr>
          <w:rFonts w:ascii="Times New Roman" w:hAnsi="Times New Roman" w:cs="Times New Roman"/>
        </w:rPr>
        <w:t xml:space="preserve">, the NPS has determined that the undertaking will have </w:t>
      </w:r>
      <w:r w:rsidR="00BA6B18">
        <w:rPr>
          <w:rFonts w:ascii="Times New Roman" w:hAnsi="Times New Roman" w:cs="Times New Roman"/>
        </w:rPr>
        <w:t>N</w:t>
      </w:r>
      <w:r>
        <w:rPr>
          <w:rFonts w:ascii="Times New Roman" w:hAnsi="Times New Roman" w:cs="Times New Roman"/>
        </w:rPr>
        <w:t xml:space="preserve">o </w:t>
      </w:r>
      <w:r w:rsidR="00BA6B18">
        <w:rPr>
          <w:rFonts w:ascii="Times New Roman" w:hAnsi="Times New Roman" w:cs="Times New Roman"/>
        </w:rPr>
        <w:t>A</w:t>
      </w:r>
      <w:r>
        <w:rPr>
          <w:rFonts w:ascii="Times New Roman" w:hAnsi="Times New Roman" w:cs="Times New Roman"/>
        </w:rPr>
        <w:t xml:space="preserve">dverse </w:t>
      </w:r>
      <w:r w:rsidR="00BA6B18">
        <w:rPr>
          <w:rFonts w:ascii="Times New Roman" w:hAnsi="Times New Roman" w:cs="Times New Roman"/>
        </w:rPr>
        <w:t>E</w:t>
      </w:r>
      <w:r>
        <w:rPr>
          <w:rFonts w:ascii="Times New Roman" w:hAnsi="Times New Roman" w:cs="Times New Roman"/>
        </w:rPr>
        <w:t>ffect on historic properties at the Wright site but will result in an Adverse Effect to the Gettysburg National Military Park District due to the demolition of the structures at the Bishop site that are contributing elements to the Gettysburg National Military Park District and the Gettysburg Battlefield Historic District; and</w:t>
      </w:r>
    </w:p>
    <w:p w14:paraId="440881E2" w14:textId="3BAE3E90" w:rsidR="00D239CE" w:rsidRDefault="00531B05" w:rsidP="00DB1302">
      <w:pPr>
        <w:spacing w:line="240" w:lineRule="auto"/>
        <w:ind w:firstLine="720"/>
        <w:rPr>
          <w:rFonts w:ascii="Times New Roman" w:hAnsi="Times New Roman" w:cs="Times New Roman"/>
        </w:rPr>
      </w:pPr>
      <w:r w:rsidRPr="00D239CE">
        <w:rPr>
          <w:rFonts w:ascii="Times New Roman" w:hAnsi="Times New Roman" w:cs="Times New Roman"/>
          <w:b/>
          <w:bCs/>
        </w:rPr>
        <w:t>WHEREAS</w:t>
      </w:r>
      <w:r>
        <w:rPr>
          <w:rFonts w:ascii="Times New Roman" w:hAnsi="Times New Roman" w:cs="Times New Roman"/>
        </w:rPr>
        <w:t>,</w:t>
      </w:r>
      <w:r w:rsidR="00D239CE">
        <w:rPr>
          <w:rFonts w:ascii="Times New Roman" w:hAnsi="Times New Roman" w:cs="Times New Roman"/>
        </w:rPr>
        <w:t xml:space="preserve"> </w:t>
      </w:r>
      <w:r w:rsidR="00F73630">
        <w:rPr>
          <w:rFonts w:ascii="Times New Roman" w:hAnsi="Times New Roman" w:cs="Times New Roman"/>
        </w:rPr>
        <w:t>the Gettysburg National Military Park District is listed in the National Register of Historic Places and is a nationally significant district associated with the Battle of Gettysburg and Civil War commemoration; and</w:t>
      </w:r>
    </w:p>
    <w:p w14:paraId="745A9333" w14:textId="0DB96E81" w:rsidR="00F73630" w:rsidRDefault="00F73630" w:rsidP="00DB1302">
      <w:pPr>
        <w:spacing w:line="240" w:lineRule="auto"/>
        <w:ind w:firstLine="720"/>
        <w:rPr>
          <w:rFonts w:ascii="Times New Roman" w:hAnsi="Times New Roman" w:cs="Times New Roman"/>
        </w:rPr>
      </w:pPr>
      <w:r w:rsidRPr="00F73630">
        <w:rPr>
          <w:rFonts w:ascii="Times New Roman" w:hAnsi="Times New Roman" w:cs="Times New Roman"/>
          <w:b/>
          <w:bCs/>
        </w:rPr>
        <w:t>WHEREAS</w:t>
      </w:r>
      <w:r>
        <w:rPr>
          <w:rFonts w:ascii="Times New Roman" w:hAnsi="Times New Roman" w:cs="Times New Roman"/>
        </w:rPr>
        <w:t xml:space="preserve">, </w:t>
      </w:r>
      <w:r w:rsidR="00531B05">
        <w:rPr>
          <w:rFonts w:ascii="Times New Roman" w:hAnsi="Times New Roman" w:cs="Times New Roman"/>
        </w:rPr>
        <w:t xml:space="preserve">the Gettysburg Battlefield Historic District is also listed in the National Register of Historic Places and incorporates most of the town of Gettysburg and the battlefield area; and </w:t>
      </w:r>
    </w:p>
    <w:p w14:paraId="7746CF6D" w14:textId="68377BCF" w:rsidR="00531B05" w:rsidRDefault="00531B05" w:rsidP="00DB1302">
      <w:pPr>
        <w:spacing w:line="240" w:lineRule="auto"/>
        <w:ind w:firstLine="720"/>
        <w:rPr>
          <w:rFonts w:ascii="Times New Roman" w:hAnsi="Times New Roman" w:cs="Times New Roman"/>
        </w:rPr>
      </w:pPr>
      <w:r w:rsidRPr="00531B05">
        <w:rPr>
          <w:rFonts w:ascii="Times New Roman" w:hAnsi="Times New Roman" w:cs="Times New Roman"/>
          <w:b/>
          <w:bCs/>
        </w:rPr>
        <w:t>WHEREAS</w:t>
      </w:r>
      <w:r>
        <w:rPr>
          <w:rFonts w:ascii="Times New Roman" w:hAnsi="Times New Roman" w:cs="Times New Roman"/>
        </w:rPr>
        <w:t>, the NPS has consulted with the Pennsylvania State Historic Preservation Officer (PA SHPO) pursuant to Section 106 of the NHPA and its implementing regulations (36 CFR Part 800); and</w:t>
      </w:r>
    </w:p>
    <w:p w14:paraId="1BE9C68E" w14:textId="78563C15" w:rsidR="00531B05" w:rsidRDefault="00531B05" w:rsidP="00DB1302">
      <w:pPr>
        <w:spacing w:line="240" w:lineRule="auto"/>
        <w:ind w:firstLine="720"/>
        <w:rPr>
          <w:rFonts w:ascii="Times New Roman" w:hAnsi="Times New Roman" w:cs="Times New Roman"/>
        </w:rPr>
      </w:pPr>
      <w:r w:rsidRPr="00531B05">
        <w:rPr>
          <w:rFonts w:ascii="Times New Roman" w:hAnsi="Times New Roman" w:cs="Times New Roman"/>
          <w:b/>
          <w:bCs/>
        </w:rPr>
        <w:t>WHEREAS</w:t>
      </w:r>
      <w:r>
        <w:rPr>
          <w:rFonts w:ascii="Times New Roman" w:hAnsi="Times New Roman" w:cs="Times New Roman"/>
        </w:rPr>
        <w:t>, the NPS has, in accordance with 36 CFR 800.6(a)(1), notified the Advisory Council on Historic Preservation (ACHP) of the adverse effect determination; and</w:t>
      </w:r>
    </w:p>
    <w:p w14:paraId="3C47AFA1" w14:textId="2E2F2948" w:rsidR="00531B05" w:rsidRDefault="00531B05" w:rsidP="00DB1302">
      <w:pPr>
        <w:spacing w:line="240" w:lineRule="auto"/>
        <w:ind w:firstLine="720"/>
        <w:rPr>
          <w:rFonts w:ascii="Times New Roman" w:hAnsi="Times New Roman" w:cs="Times New Roman"/>
        </w:rPr>
      </w:pPr>
      <w:r w:rsidRPr="00531B05">
        <w:rPr>
          <w:rFonts w:ascii="Times New Roman" w:hAnsi="Times New Roman" w:cs="Times New Roman"/>
          <w:b/>
          <w:bCs/>
        </w:rPr>
        <w:t>WHEREAS</w:t>
      </w:r>
      <w:r>
        <w:rPr>
          <w:rFonts w:ascii="Times New Roman" w:hAnsi="Times New Roman" w:cs="Times New Roman"/>
        </w:rPr>
        <w:t>, the NPS has consulted with the following federally recognized Indian Tribes for which Gettysburg National Military Park lands may have religious and cultural significance: Absentee-Shawnee Tribe of Oklahoma, Delaware Nation, Delaware Tribe of Indians, Eastern Shawnee Tribe of Oklahoma, Saint Regis Mohawk Tribe, Seneca-Cayuga Tribe of Oklahoma, Shawnee Tribe; and</w:t>
      </w:r>
    </w:p>
    <w:p w14:paraId="1FBA96A6" w14:textId="41425548" w:rsidR="00531B05" w:rsidRDefault="00531B05" w:rsidP="00DB1302">
      <w:pPr>
        <w:spacing w:line="240" w:lineRule="auto"/>
        <w:ind w:firstLine="720"/>
        <w:rPr>
          <w:rFonts w:ascii="Times New Roman" w:hAnsi="Times New Roman" w:cs="Times New Roman"/>
        </w:rPr>
      </w:pPr>
      <w:r w:rsidRPr="00531B05">
        <w:rPr>
          <w:rFonts w:ascii="Times New Roman" w:hAnsi="Times New Roman" w:cs="Times New Roman"/>
          <w:b/>
          <w:bCs/>
        </w:rPr>
        <w:t>WHEREAS</w:t>
      </w:r>
      <w:r>
        <w:rPr>
          <w:rFonts w:ascii="Times New Roman" w:hAnsi="Times New Roman" w:cs="Times New Roman"/>
        </w:rPr>
        <w:t>, the NPS has invited the Gettysburg Foundation, the American Battlefield Trust, and Historic Gettysburg Adams County to be concurring parties to this agreement and has considered their views in developing this MOA.</w:t>
      </w:r>
    </w:p>
    <w:p w14:paraId="15EADB26" w14:textId="7EB9526B" w:rsidR="00531B05" w:rsidRDefault="00531B05" w:rsidP="00DB1302">
      <w:pPr>
        <w:spacing w:line="240" w:lineRule="auto"/>
        <w:ind w:firstLine="720"/>
        <w:rPr>
          <w:rFonts w:ascii="Times New Roman" w:hAnsi="Times New Roman" w:cs="Times New Roman"/>
        </w:rPr>
      </w:pPr>
      <w:r w:rsidRPr="00531B05">
        <w:rPr>
          <w:rFonts w:ascii="Times New Roman" w:hAnsi="Times New Roman" w:cs="Times New Roman"/>
          <w:b/>
          <w:bCs/>
        </w:rPr>
        <w:t>NOW, THEREFORE</w:t>
      </w:r>
      <w:r>
        <w:rPr>
          <w:rFonts w:ascii="Times New Roman" w:hAnsi="Times New Roman" w:cs="Times New Roman"/>
        </w:rPr>
        <w:t>, the NPS and PA SHPO agree that the undertaking shall be implemented in accordance with the following stipulations to mitigate the adverse effects:</w:t>
      </w:r>
    </w:p>
    <w:p w14:paraId="75AE94ED" w14:textId="1CADF864" w:rsidR="00345F02" w:rsidRPr="00345F02" w:rsidRDefault="00345F02" w:rsidP="00345F02">
      <w:pPr>
        <w:spacing w:line="240" w:lineRule="auto"/>
        <w:rPr>
          <w:rFonts w:ascii="Times New Roman" w:hAnsi="Times New Roman" w:cs="Times New Roman"/>
          <w:b/>
          <w:bCs/>
        </w:rPr>
      </w:pPr>
      <w:r w:rsidRPr="00345F02">
        <w:rPr>
          <w:rFonts w:ascii="Times New Roman" w:hAnsi="Times New Roman" w:cs="Times New Roman"/>
          <w:b/>
          <w:bCs/>
        </w:rPr>
        <w:lastRenderedPageBreak/>
        <w:t>STIPULATIONS</w:t>
      </w:r>
    </w:p>
    <w:p w14:paraId="0F0902CF" w14:textId="66BC7FC5" w:rsidR="00345F02" w:rsidRDefault="00345F02" w:rsidP="00345F02">
      <w:pPr>
        <w:spacing w:line="240" w:lineRule="auto"/>
        <w:rPr>
          <w:rFonts w:ascii="Times New Roman" w:hAnsi="Times New Roman" w:cs="Times New Roman"/>
        </w:rPr>
      </w:pPr>
      <w:r>
        <w:rPr>
          <w:rFonts w:ascii="Times New Roman" w:hAnsi="Times New Roman" w:cs="Times New Roman"/>
        </w:rPr>
        <w:t>The NPS shall ensure that the following measures are carried out:</w:t>
      </w:r>
    </w:p>
    <w:p w14:paraId="3928D07F" w14:textId="77777777" w:rsidR="005B2FDB" w:rsidRDefault="00345F02" w:rsidP="005B2FDB">
      <w:pPr>
        <w:pStyle w:val="ListParagraph"/>
        <w:numPr>
          <w:ilvl w:val="0"/>
          <w:numId w:val="1"/>
        </w:numPr>
        <w:spacing w:line="360" w:lineRule="auto"/>
        <w:rPr>
          <w:rFonts w:ascii="Times New Roman" w:hAnsi="Times New Roman" w:cs="Times New Roman"/>
          <w:b/>
          <w:bCs/>
        </w:rPr>
      </w:pPr>
      <w:r w:rsidRPr="00345F02">
        <w:rPr>
          <w:rFonts w:ascii="Times New Roman" w:hAnsi="Times New Roman" w:cs="Times New Roman"/>
          <w:b/>
          <w:bCs/>
        </w:rPr>
        <w:t>Public Interpretation</w:t>
      </w:r>
    </w:p>
    <w:p w14:paraId="68C1E5F8" w14:textId="557308E3" w:rsidR="00345F02" w:rsidRPr="005B2FDB" w:rsidRDefault="00345F02" w:rsidP="005B2FDB">
      <w:pPr>
        <w:pStyle w:val="ListParagraph"/>
        <w:numPr>
          <w:ilvl w:val="1"/>
          <w:numId w:val="1"/>
        </w:numPr>
        <w:spacing w:line="240" w:lineRule="auto"/>
        <w:rPr>
          <w:rFonts w:ascii="Times New Roman" w:hAnsi="Times New Roman" w:cs="Times New Roman"/>
          <w:b/>
          <w:bCs/>
        </w:rPr>
      </w:pPr>
      <w:r w:rsidRPr="005B2FDB">
        <w:rPr>
          <w:rFonts w:ascii="Times New Roman" w:hAnsi="Times New Roman" w:cs="Times New Roman"/>
        </w:rPr>
        <w:t xml:space="preserve">GIS story map. A story map combines 3D scenes, multimedia, and traditional maps into an interactive narrative. The Park will create a story map, accessed by a website or mobile app, that features the Bishop Farm and other battle-era farms and structures. It will describe, explain, and illustrate how South Cavalry Field has changed over time. It will provide insight into the landscape’s appearance during and involvement in the battle as well as its evolution over time. One of the multimedia components it will use to illustrate that change is an oral history interview with an NPS employee who lived on South Cavalry Field as a child and whose family heritage extends back to pre-Civil War time. </w:t>
      </w:r>
    </w:p>
    <w:p w14:paraId="697F62F8" w14:textId="77777777" w:rsidR="00345F02" w:rsidRPr="00345F02" w:rsidRDefault="00345F02" w:rsidP="00345F02">
      <w:pPr>
        <w:pStyle w:val="ListParagraph"/>
        <w:spacing w:line="240" w:lineRule="auto"/>
        <w:ind w:left="1440"/>
        <w:rPr>
          <w:rFonts w:ascii="Times New Roman" w:hAnsi="Times New Roman" w:cs="Times New Roman"/>
          <w:b/>
          <w:bCs/>
        </w:rPr>
      </w:pPr>
    </w:p>
    <w:p w14:paraId="28DD5BD7" w14:textId="387B600B" w:rsidR="00345F02" w:rsidRPr="00345F02" w:rsidRDefault="00345F02" w:rsidP="00345F02">
      <w:pPr>
        <w:pStyle w:val="ListParagraph"/>
        <w:numPr>
          <w:ilvl w:val="1"/>
          <w:numId w:val="1"/>
        </w:numPr>
        <w:spacing w:line="240" w:lineRule="auto"/>
        <w:rPr>
          <w:rFonts w:ascii="Times New Roman" w:hAnsi="Times New Roman" w:cs="Times New Roman"/>
          <w:b/>
          <w:bCs/>
        </w:rPr>
      </w:pPr>
      <w:r>
        <w:rPr>
          <w:rFonts w:ascii="Times New Roman" w:hAnsi="Times New Roman" w:cs="Times New Roman"/>
        </w:rPr>
        <w:t xml:space="preserve">Short video. This video will focus on the architecture and craftsmanship of individual barns across the battlefield. A handful of barns will be explored with an expert in a brief documentary, discovery style video to highlight building techniques, time markers for traditional crafts and tools, structural features, and materials used. Barns of varying ages, both antebellum and post-Civil War, will be included. The architectural stories will be complemented by stories of battle action at each place. </w:t>
      </w:r>
    </w:p>
    <w:p w14:paraId="203E7A1F" w14:textId="77777777" w:rsidR="00345F02" w:rsidRPr="00345F02" w:rsidRDefault="00345F02" w:rsidP="00345F02">
      <w:pPr>
        <w:pStyle w:val="ListParagraph"/>
        <w:rPr>
          <w:rFonts w:ascii="Times New Roman" w:hAnsi="Times New Roman" w:cs="Times New Roman"/>
          <w:b/>
          <w:bCs/>
        </w:rPr>
      </w:pPr>
    </w:p>
    <w:p w14:paraId="23877FCC" w14:textId="2E54E460" w:rsidR="00345F02" w:rsidRPr="008C0783" w:rsidRDefault="00345F02" w:rsidP="00345F02">
      <w:pPr>
        <w:pStyle w:val="ListParagraph"/>
        <w:numPr>
          <w:ilvl w:val="1"/>
          <w:numId w:val="1"/>
        </w:numPr>
        <w:spacing w:line="240" w:lineRule="auto"/>
        <w:rPr>
          <w:rFonts w:ascii="Times New Roman" w:hAnsi="Times New Roman" w:cs="Times New Roman"/>
          <w:b/>
          <w:bCs/>
        </w:rPr>
      </w:pPr>
      <w:r>
        <w:rPr>
          <w:rFonts w:ascii="Times New Roman" w:hAnsi="Times New Roman" w:cs="Times New Roman"/>
        </w:rPr>
        <w:t xml:space="preserve">The NPS shall integrate the story map and the video into the park’s digital content (website or mobile app). </w:t>
      </w:r>
    </w:p>
    <w:p w14:paraId="25DA814A" w14:textId="77777777" w:rsidR="008C0783" w:rsidRPr="008C0783" w:rsidRDefault="008C0783" w:rsidP="008C0783">
      <w:pPr>
        <w:pStyle w:val="ListParagraph"/>
        <w:rPr>
          <w:rFonts w:ascii="Times New Roman" w:hAnsi="Times New Roman" w:cs="Times New Roman"/>
          <w:b/>
          <w:bCs/>
        </w:rPr>
      </w:pPr>
    </w:p>
    <w:p w14:paraId="70346A2F" w14:textId="47EBECEB" w:rsidR="008C0783" w:rsidRPr="008C0783" w:rsidRDefault="008C0783" w:rsidP="00345F02">
      <w:pPr>
        <w:pStyle w:val="ListParagraph"/>
        <w:numPr>
          <w:ilvl w:val="1"/>
          <w:numId w:val="1"/>
        </w:numPr>
        <w:spacing w:line="240" w:lineRule="auto"/>
        <w:rPr>
          <w:rFonts w:ascii="Times New Roman" w:hAnsi="Times New Roman" w:cs="Times New Roman"/>
          <w:b/>
          <w:bCs/>
        </w:rPr>
      </w:pPr>
      <w:r>
        <w:rPr>
          <w:rFonts w:ascii="Times New Roman" w:hAnsi="Times New Roman" w:cs="Times New Roman"/>
        </w:rPr>
        <w:t xml:space="preserve">Overall content for both products must include photos, maps, oral history interviews, video, and summary text derived from new work completed for this mitigation as well as existing documentation and extensive historical research and archaeology already completed in the course of this project compliance. </w:t>
      </w:r>
    </w:p>
    <w:p w14:paraId="458830CF" w14:textId="77777777" w:rsidR="008C0783" w:rsidRPr="008C0783" w:rsidRDefault="008C0783" w:rsidP="008C0783">
      <w:pPr>
        <w:pStyle w:val="ListParagraph"/>
        <w:rPr>
          <w:rFonts w:ascii="Times New Roman" w:hAnsi="Times New Roman" w:cs="Times New Roman"/>
          <w:b/>
          <w:bCs/>
        </w:rPr>
      </w:pPr>
    </w:p>
    <w:p w14:paraId="09A2CC67" w14:textId="79911B9D" w:rsidR="008C0783" w:rsidRDefault="008C0783" w:rsidP="00345F02">
      <w:pPr>
        <w:pStyle w:val="ListParagraph"/>
        <w:numPr>
          <w:ilvl w:val="1"/>
          <w:numId w:val="1"/>
        </w:numPr>
        <w:spacing w:line="240" w:lineRule="auto"/>
        <w:rPr>
          <w:rFonts w:ascii="Times New Roman" w:hAnsi="Times New Roman" w:cs="Times New Roman"/>
        </w:rPr>
      </w:pPr>
      <w:r w:rsidRPr="008C0783">
        <w:rPr>
          <w:rFonts w:ascii="Times New Roman" w:hAnsi="Times New Roman" w:cs="Times New Roman"/>
        </w:rPr>
        <w:t xml:space="preserve">A draft </w:t>
      </w:r>
      <w:r>
        <w:rPr>
          <w:rFonts w:ascii="Times New Roman" w:hAnsi="Times New Roman" w:cs="Times New Roman"/>
        </w:rPr>
        <w:t xml:space="preserve">of the story map and video will be submitted to PA-SHARE for review and comments by the PA SHPO. The NPS will take into consideration and address any comments from the PA SHPO before finalization of the story map and video. </w:t>
      </w:r>
    </w:p>
    <w:p w14:paraId="3D4988D0" w14:textId="77777777" w:rsidR="008C0783" w:rsidRPr="008C0783" w:rsidRDefault="008C0783" w:rsidP="008C0783">
      <w:pPr>
        <w:pStyle w:val="ListParagraph"/>
        <w:rPr>
          <w:rFonts w:ascii="Times New Roman" w:hAnsi="Times New Roman" w:cs="Times New Roman"/>
        </w:rPr>
      </w:pPr>
    </w:p>
    <w:p w14:paraId="426A3217" w14:textId="1A1B1384" w:rsidR="008C0783" w:rsidRDefault="008C0783" w:rsidP="008C0783">
      <w:pPr>
        <w:pStyle w:val="ListParagraph"/>
        <w:numPr>
          <w:ilvl w:val="0"/>
          <w:numId w:val="1"/>
        </w:numPr>
        <w:spacing w:line="240" w:lineRule="auto"/>
        <w:rPr>
          <w:rFonts w:ascii="Times New Roman" w:hAnsi="Times New Roman" w:cs="Times New Roman"/>
          <w:b/>
          <w:bCs/>
        </w:rPr>
      </w:pPr>
      <w:r w:rsidRPr="008C0783">
        <w:rPr>
          <w:rFonts w:ascii="Times New Roman" w:hAnsi="Times New Roman" w:cs="Times New Roman"/>
          <w:b/>
          <w:bCs/>
        </w:rPr>
        <w:t xml:space="preserve">Archaeological Monitoring and Reporting </w:t>
      </w:r>
    </w:p>
    <w:p w14:paraId="761DD1F6" w14:textId="77777777" w:rsidR="008C0783" w:rsidRPr="008C0783" w:rsidRDefault="008C0783" w:rsidP="008C0783">
      <w:pPr>
        <w:pStyle w:val="ListParagraph"/>
        <w:spacing w:line="240" w:lineRule="auto"/>
        <w:ind w:left="0"/>
        <w:rPr>
          <w:rFonts w:ascii="Times New Roman" w:hAnsi="Times New Roman" w:cs="Times New Roman"/>
          <w:b/>
          <w:bCs/>
        </w:rPr>
      </w:pPr>
    </w:p>
    <w:p w14:paraId="7B82E41E" w14:textId="7127A27A" w:rsidR="008C0783" w:rsidRPr="005B2FDB" w:rsidRDefault="005B2FDB" w:rsidP="008C0783">
      <w:pPr>
        <w:pStyle w:val="ListParagraph"/>
        <w:numPr>
          <w:ilvl w:val="0"/>
          <w:numId w:val="6"/>
        </w:numPr>
        <w:spacing w:line="240" w:lineRule="auto"/>
        <w:rPr>
          <w:rFonts w:ascii="Times New Roman" w:hAnsi="Times New Roman" w:cs="Times New Roman"/>
          <w:b/>
          <w:bCs/>
        </w:rPr>
      </w:pPr>
      <w:r>
        <w:rPr>
          <w:rFonts w:ascii="Times New Roman" w:hAnsi="Times New Roman" w:cs="Times New Roman"/>
        </w:rPr>
        <w:t xml:space="preserve">During demolition activities at both Wright and Bishop sites, the NPS shall ensure that ground-disturbing activities are monitored by a qualified archaeologist. </w:t>
      </w:r>
    </w:p>
    <w:p w14:paraId="306F2F41" w14:textId="77777777" w:rsidR="005B2FDB" w:rsidRPr="005B2FDB" w:rsidRDefault="005B2FDB" w:rsidP="005B2FDB">
      <w:pPr>
        <w:pStyle w:val="ListParagraph"/>
        <w:spacing w:line="240" w:lineRule="auto"/>
        <w:ind w:left="1440"/>
        <w:rPr>
          <w:rFonts w:ascii="Times New Roman" w:hAnsi="Times New Roman" w:cs="Times New Roman"/>
          <w:b/>
          <w:bCs/>
        </w:rPr>
      </w:pPr>
    </w:p>
    <w:p w14:paraId="10260031" w14:textId="3474A6EF" w:rsidR="005B2FDB" w:rsidRPr="005B2FDB" w:rsidRDefault="005B2FDB" w:rsidP="008C0783">
      <w:pPr>
        <w:pStyle w:val="ListParagraph"/>
        <w:numPr>
          <w:ilvl w:val="0"/>
          <w:numId w:val="6"/>
        </w:numPr>
        <w:spacing w:line="240" w:lineRule="auto"/>
        <w:rPr>
          <w:rFonts w:ascii="Times New Roman" w:hAnsi="Times New Roman" w:cs="Times New Roman"/>
          <w:b/>
          <w:bCs/>
        </w:rPr>
      </w:pPr>
      <w:r>
        <w:rPr>
          <w:rFonts w:ascii="Times New Roman" w:hAnsi="Times New Roman" w:cs="Times New Roman"/>
        </w:rPr>
        <w:t xml:space="preserve">A brief report summarizing monitoring results and any discoveries will be submitted to the PA SHPO. </w:t>
      </w:r>
    </w:p>
    <w:p w14:paraId="5438767C" w14:textId="77777777" w:rsidR="005B2FDB" w:rsidRPr="005B2FDB" w:rsidRDefault="005B2FDB" w:rsidP="005B2FDB">
      <w:pPr>
        <w:pStyle w:val="ListParagraph"/>
        <w:rPr>
          <w:rFonts w:ascii="Times New Roman" w:hAnsi="Times New Roman" w:cs="Times New Roman"/>
          <w:b/>
          <w:bCs/>
        </w:rPr>
      </w:pPr>
    </w:p>
    <w:p w14:paraId="58E49517" w14:textId="792449D5" w:rsidR="005B2FDB" w:rsidRDefault="005B2FDB" w:rsidP="005B2FDB">
      <w:pPr>
        <w:pStyle w:val="ListParagraph"/>
        <w:numPr>
          <w:ilvl w:val="0"/>
          <w:numId w:val="1"/>
        </w:numPr>
        <w:spacing w:line="240" w:lineRule="auto"/>
        <w:rPr>
          <w:rFonts w:ascii="Times New Roman" w:hAnsi="Times New Roman" w:cs="Times New Roman"/>
          <w:b/>
          <w:bCs/>
        </w:rPr>
      </w:pPr>
      <w:r>
        <w:rPr>
          <w:rFonts w:ascii="Times New Roman" w:hAnsi="Times New Roman" w:cs="Times New Roman"/>
          <w:b/>
          <w:bCs/>
        </w:rPr>
        <w:t>Reporting and Review</w:t>
      </w:r>
    </w:p>
    <w:p w14:paraId="24807738" w14:textId="77777777" w:rsidR="005B2FDB" w:rsidRDefault="005B2FDB" w:rsidP="005B2FDB">
      <w:pPr>
        <w:pStyle w:val="ListParagraph"/>
        <w:spacing w:line="240" w:lineRule="auto"/>
        <w:ind w:left="1080"/>
        <w:rPr>
          <w:rFonts w:ascii="Times New Roman" w:hAnsi="Times New Roman" w:cs="Times New Roman"/>
          <w:b/>
          <w:bCs/>
        </w:rPr>
      </w:pPr>
    </w:p>
    <w:p w14:paraId="00A53951" w14:textId="6A9B738E" w:rsidR="005B2FDB" w:rsidRPr="005B2FDB" w:rsidRDefault="005B2FDB" w:rsidP="005B2FDB">
      <w:pPr>
        <w:pStyle w:val="ListParagraph"/>
        <w:numPr>
          <w:ilvl w:val="0"/>
          <w:numId w:val="7"/>
        </w:numPr>
        <w:spacing w:line="240" w:lineRule="auto"/>
        <w:rPr>
          <w:rFonts w:ascii="Times New Roman" w:hAnsi="Times New Roman" w:cs="Times New Roman"/>
          <w:b/>
          <w:bCs/>
        </w:rPr>
      </w:pPr>
      <w:r>
        <w:rPr>
          <w:rFonts w:ascii="Times New Roman" w:hAnsi="Times New Roman" w:cs="Times New Roman"/>
        </w:rPr>
        <w:lastRenderedPageBreak/>
        <w:t xml:space="preserve">The NPS shall provide the PA SHPO with a summary report upon completion of all mitigation activities under this MOA. </w:t>
      </w:r>
    </w:p>
    <w:p w14:paraId="14C6234D" w14:textId="77777777" w:rsidR="005B2FDB" w:rsidRPr="005B2FDB" w:rsidRDefault="005B2FDB" w:rsidP="005B2FDB">
      <w:pPr>
        <w:pStyle w:val="ListParagraph"/>
        <w:spacing w:line="240" w:lineRule="auto"/>
        <w:ind w:left="1440"/>
        <w:rPr>
          <w:rFonts w:ascii="Times New Roman" w:hAnsi="Times New Roman" w:cs="Times New Roman"/>
          <w:b/>
          <w:bCs/>
        </w:rPr>
      </w:pPr>
    </w:p>
    <w:p w14:paraId="511A78B1" w14:textId="6D49071C" w:rsidR="005B2FDB" w:rsidRPr="005B2FDB" w:rsidRDefault="005B2FDB" w:rsidP="005B2FDB">
      <w:pPr>
        <w:pStyle w:val="ListParagraph"/>
        <w:numPr>
          <w:ilvl w:val="0"/>
          <w:numId w:val="7"/>
        </w:numPr>
        <w:spacing w:line="240" w:lineRule="auto"/>
        <w:rPr>
          <w:rFonts w:ascii="Times New Roman" w:hAnsi="Times New Roman" w:cs="Times New Roman"/>
          <w:b/>
          <w:bCs/>
        </w:rPr>
      </w:pPr>
      <w:r>
        <w:rPr>
          <w:rFonts w:ascii="Times New Roman" w:hAnsi="Times New Roman" w:cs="Times New Roman"/>
        </w:rPr>
        <w:t xml:space="preserve">Any changes in scope, schedule, or execution of the stipulated measures must be approved in writing by the PA SHPO. </w:t>
      </w:r>
    </w:p>
    <w:p w14:paraId="0E142408" w14:textId="77777777" w:rsidR="005B2FDB" w:rsidRPr="005B2FDB" w:rsidRDefault="005B2FDB" w:rsidP="005B2FDB">
      <w:pPr>
        <w:pStyle w:val="ListParagraph"/>
        <w:rPr>
          <w:rFonts w:ascii="Times New Roman" w:hAnsi="Times New Roman" w:cs="Times New Roman"/>
          <w:b/>
          <w:bCs/>
        </w:rPr>
      </w:pPr>
    </w:p>
    <w:p w14:paraId="6CB59B4F" w14:textId="70914829" w:rsidR="005B2FDB" w:rsidRDefault="005B2FDB" w:rsidP="005B2FDB">
      <w:pPr>
        <w:pStyle w:val="ListParagraph"/>
        <w:numPr>
          <w:ilvl w:val="0"/>
          <w:numId w:val="1"/>
        </w:numPr>
        <w:spacing w:line="240" w:lineRule="auto"/>
        <w:rPr>
          <w:rFonts w:ascii="Times New Roman" w:hAnsi="Times New Roman" w:cs="Times New Roman"/>
          <w:b/>
          <w:bCs/>
        </w:rPr>
      </w:pPr>
      <w:r>
        <w:rPr>
          <w:rFonts w:ascii="Times New Roman" w:hAnsi="Times New Roman" w:cs="Times New Roman"/>
          <w:b/>
          <w:bCs/>
        </w:rPr>
        <w:t>Duration</w:t>
      </w:r>
    </w:p>
    <w:p w14:paraId="5566385A" w14:textId="77777777" w:rsidR="005B2FDB" w:rsidRDefault="005B2FDB" w:rsidP="005B2FDB">
      <w:pPr>
        <w:pStyle w:val="ListParagraph"/>
        <w:spacing w:line="240" w:lineRule="auto"/>
        <w:ind w:left="1080"/>
        <w:rPr>
          <w:rFonts w:ascii="Times New Roman" w:hAnsi="Times New Roman" w:cs="Times New Roman"/>
          <w:b/>
          <w:bCs/>
        </w:rPr>
      </w:pPr>
    </w:p>
    <w:p w14:paraId="299A893C" w14:textId="36A94309" w:rsidR="005B2FDB" w:rsidRDefault="005B2FDB" w:rsidP="005B2FDB">
      <w:pPr>
        <w:pStyle w:val="ListParagraph"/>
        <w:spacing w:line="240" w:lineRule="auto"/>
        <w:ind w:left="1080"/>
        <w:rPr>
          <w:rFonts w:ascii="Times New Roman" w:hAnsi="Times New Roman" w:cs="Times New Roman"/>
        </w:rPr>
      </w:pPr>
      <w:r>
        <w:rPr>
          <w:rFonts w:ascii="Times New Roman" w:hAnsi="Times New Roman" w:cs="Times New Roman"/>
        </w:rPr>
        <w:t xml:space="preserve">This MOA shall remain in effect until all stipulations are fulfilled or five (5) years from the date of final signature, whichever comes first. Prior to such time, the parties may extend the duration by written agreement or amend the agreement in accordance with Stipulation VI. </w:t>
      </w:r>
    </w:p>
    <w:p w14:paraId="493EDB83" w14:textId="77777777" w:rsidR="005B2FDB" w:rsidRDefault="005B2FDB" w:rsidP="005B2FDB">
      <w:pPr>
        <w:pStyle w:val="ListParagraph"/>
        <w:spacing w:line="240" w:lineRule="auto"/>
        <w:ind w:left="1080"/>
        <w:rPr>
          <w:rFonts w:ascii="Times New Roman" w:hAnsi="Times New Roman" w:cs="Times New Roman"/>
        </w:rPr>
      </w:pPr>
    </w:p>
    <w:p w14:paraId="628E30F2" w14:textId="7DA9E07E" w:rsidR="005B2FDB" w:rsidRPr="005B2FDB" w:rsidRDefault="005B2FDB" w:rsidP="005B2FDB">
      <w:pPr>
        <w:pStyle w:val="ListParagraph"/>
        <w:numPr>
          <w:ilvl w:val="0"/>
          <w:numId w:val="1"/>
        </w:numPr>
        <w:spacing w:line="240" w:lineRule="auto"/>
        <w:rPr>
          <w:rFonts w:ascii="Times New Roman" w:hAnsi="Times New Roman" w:cs="Times New Roman"/>
          <w:b/>
          <w:bCs/>
        </w:rPr>
      </w:pPr>
      <w:r w:rsidRPr="005B2FDB">
        <w:rPr>
          <w:rFonts w:ascii="Times New Roman" w:hAnsi="Times New Roman" w:cs="Times New Roman"/>
          <w:b/>
          <w:bCs/>
        </w:rPr>
        <w:t>Dispute Resolution</w:t>
      </w:r>
    </w:p>
    <w:p w14:paraId="5D738E50" w14:textId="0D25FDDB" w:rsidR="005B2FDB" w:rsidRDefault="005B2FDB" w:rsidP="005B2FDB">
      <w:pPr>
        <w:spacing w:line="240" w:lineRule="auto"/>
        <w:ind w:left="1080"/>
        <w:rPr>
          <w:rFonts w:ascii="Times New Roman" w:hAnsi="Times New Roman" w:cs="Times New Roman"/>
        </w:rPr>
      </w:pPr>
      <w:r>
        <w:rPr>
          <w:rFonts w:ascii="Times New Roman" w:hAnsi="Times New Roman" w:cs="Times New Roman"/>
        </w:rPr>
        <w:t>Should any signatory party to this MOA object at any time to any actions proposed or the manner in which the terms of this MOA are implemented, the NPS shall consult with such party to resolve the objection. If the NPS determines that such objection cannot be resolved, the NPS will:</w:t>
      </w:r>
    </w:p>
    <w:p w14:paraId="5BE9D859" w14:textId="49D9092E" w:rsidR="005B2FDB" w:rsidRDefault="005B2FDB" w:rsidP="005B2FDB">
      <w:pPr>
        <w:pStyle w:val="ListParagraph"/>
        <w:numPr>
          <w:ilvl w:val="1"/>
          <w:numId w:val="1"/>
        </w:numPr>
        <w:spacing w:line="240" w:lineRule="auto"/>
        <w:rPr>
          <w:rFonts w:ascii="Times New Roman" w:hAnsi="Times New Roman" w:cs="Times New Roman"/>
        </w:rPr>
      </w:pPr>
      <w:r>
        <w:rPr>
          <w:rFonts w:ascii="Times New Roman" w:hAnsi="Times New Roman" w:cs="Times New Roman"/>
        </w:rPr>
        <w:t>Forward all document</w:t>
      </w:r>
      <w:r w:rsidR="00054974">
        <w:rPr>
          <w:rFonts w:ascii="Times New Roman" w:hAnsi="Times New Roman" w:cs="Times New Roman"/>
        </w:rPr>
        <w:t>ation relevant to the dispute, including the NPS’ proposed resolution, to the ACHP. The ACHP shall provide the NPS with its advice on the resolution of the objection within thirty (30) days of receiving adequate documentation. Prior to reaching a final decision on the dispute, the NPS shall prepare a written response that takes into account any timely advice or comments regarding the dispute from the ACHP, signatories</w:t>
      </w:r>
      <w:r w:rsidR="0049607F">
        <w:rPr>
          <w:rFonts w:ascii="Times New Roman" w:hAnsi="Times New Roman" w:cs="Times New Roman"/>
        </w:rPr>
        <w:t xml:space="preserve">, and concurring parties and provide them with a copy of this written response. The NPS will then proceed according to its final decision. </w:t>
      </w:r>
    </w:p>
    <w:p w14:paraId="73DFB8A7" w14:textId="77777777" w:rsidR="0049607F" w:rsidRDefault="0049607F" w:rsidP="0049607F">
      <w:pPr>
        <w:pStyle w:val="ListParagraph"/>
        <w:spacing w:line="240" w:lineRule="auto"/>
        <w:ind w:left="1440"/>
        <w:rPr>
          <w:rFonts w:ascii="Times New Roman" w:hAnsi="Times New Roman" w:cs="Times New Roman"/>
        </w:rPr>
      </w:pPr>
    </w:p>
    <w:p w14:paraId="5066492D" w14:textId="5AED14C2" w:rsidR="0049607F" w:rsidRDefault="0049607F" w:rsidP="005B2FDB">
      <w:pPr>
        <w:pStyle w:val="ListParagraph"/>
        <w:numPr>
          <w:ilvl w:val="1"/>
          <w:numId w:val="1"/>
        </w:numPr>
        <w:spacing w:line="240" w:lineRule="auto"/>
        <w:rPr>
          <w:rFonts w:ascii="Times New Roman" w:hAnsi="Times New Roman" w:cs="Times New Roman"/>
        </w:rPr>
      </w:pPr>
      <w:r>
        <w:rPr>
          <w:rFonts w:ascii="Times New Roman" w:hAnsi="Times New Roman" w:cs="Times New Roman"/>
        </w:rPr>
        <w:t xml:space="preserve">If the </w:t>
      </w:r>
      <w:r w:rsidR="00530C87">
        <w:rPr>
          <w:rFonts w:ascii="Times New Roman" w:hAnsi="Times New Roman" w:cs="Times New Roman"/>
        </w:rPr>
        <w:t>A</w:t>
      </w:r>
      <w:r>
        <w:rPr>
          <w:rFonts w:ascii="Times New Roman" w:hAnsi="Times New Roman" w:cs="Times New Roman"/>
        </w:rPr>
        <w:t>CHP does not provide its advice regarding the dispute within the thirty (30) day time period, the NPS may make a final decision on the dispute and proceed accordingly. Prior to reaching such a final decision, the NPS shall prepare a written response that takes into account any timely comments regarding the dispute from the signatories and concurring parties to the MOA and provide them and the ACHP with a copy of such written response.</w:t>
      </w:r>
    </w:p>
    <w:p w14:paraId="49B7A83B" w14:textId="77777777" w:rsidR="0049607F" w:rsidRPr="0049607F" w:rsidRDefault="0049607F" w:rsidP="0049607F">
      <w:pPr>
        <w:pStyle w:val="ListParagraph"/>
        <w:rPr>
          <w:rFonts w:ascii="Times New Roman" w:hAnsi="Times New Roman" w:cs="Times New Roman"/>
        </w:rPr>
      </w:pPr>
    </w:p>
    <w:p w14:paraId="294B52E3" w14:textId="19E4F0C8" w:rsidR="0049607F" w:rsidRDefault="0049607F" w:rsidP="0049607F">
      <w:pPr>
        <w:pStyle w:val="ListParagraph"/>
        <w:numPr>
          <w:ilvl w:val="0"/>
          <w:numId w:val="1"/>
        </w:numPr>
        <w:spacing w:line="240" w:lineRule="auto"/>
        <w:rPr>
          <w:rFonts w:ascii="Times New Roman" w:hAnsi="Times New Roman" w:cs="Times New Roman"/>
          <w:b/>
          <w:bCs/>
        </w:rPr>
      </w:pPr>
      <w:r w:rsidRPr="0049607F">
        <w:rPr>
          <w:rFonts w:ascii="Times New Roman" w:hAnsi="Times New Roman" w:cs="Times New Roman"/>
          <w:b/>
          <w:bCs/>
        </w:rPr>
        <w:t>Amendments</w:t>
      </w:r>
    </w:p>
    <w:p w14:paraId="2149DE22" w14:textId="77777777" w:rsidR="0049607F" w:rsidRDefault="0049607F" w:rsidP="0049607F">
      <w:pPr>
        <w:pStyle w:val="ListParagraph"/>
        <w:spacing w:line="240" w:lineRule="auto"/>
        <w:ind w:left="1080"/>
        <w:rPr>
          <w:rFonts w:ascii="Times New Roman" w:hAnsi="Times New Roman" w:cs="Times New Roman"/>
          <w:b/>
          <w:bCs/>
        </w:rPr>
      </w:pPr>
    </w:p>
    <w:p w14:paraId="668A5711" w14:textId="73EAA011" w:rsidR="0049607F" w:rsidRDefault="0049607F" w:rsidP="0049607F">
      <w:pPr>
        <w:pStyle w:val="ListParagraph"/>
        <w:spacing w:line="240" w:lineRule="auto"/>
        <w:ind w:left="1080"/>
        <w:rPr>
          <w:rFonts w:ascii="Times New Roman" w:hAnsi="Times New Roman" w:cs="Times New Roman"/>
        </w:rPr>
      </w:pPr>
      <w:r>
        <w:rPr>
          <w:rFonts w:ascii="Times New Roman" w:hAnsi="Times New Roman" w:cs="Times New Roman"/>
        </w:rPr>
        <w:t>This MOA may be amended with the written consent of all signatories.</w:t>
      </w:r>
    </w:p>
    <w:p w14:paraId="085C017F" w14:textId="77777777" w:rsidR="0049607F" w:rsidRDefault="0049607F" w:rsidP="0049607F">
      <w:pPr>
        <w:pStyle w:val="ListParagraph"/>
        <w:spacing w:line="240" w:lineRule="auto"/>
        <w:ind w:left="1080"/>
        <w:rPr>
          <w:rFonts w:ascii="Times New Roman" w:hAnsi="Times New Roman" w:cs="Times New Roman"/>
        </w:rPr>
      </w:pPr>
    </w:p>
    <w:p w14:paraId="380DE168" w14:textId="696385F3" w:rsidR="0049607F" w:rsidRDefault="0049607F" w:rsidP="0049607F">
      <w:pPr>
        <w:pStyle w:val="ListParagraph"/>
        <w:numPr>
          <w:ilvl w:val="0"/>
          <w:numId w:val="1"/>
        </w:numPr>
        <w:spacing w:line="240" w:lineRule="auto"/>
        <w:rPr>
          <w:rFonts w:ascii="Times New Roman" w:hAnsi="Times New Roman" w:cs="Times New Roman"/>
          <w:b/>
          <w:bCs/>
        </w:rPr>
      </w:pPr>
      <w:r w:rsidRPr="0049607F">
        <w:rPr>
          <w:rFonts w:ascii="Times New Roman" w:hAnsi="Times New Roman" w:cs="Times New Roman"/>
          <w:b/>
          <w:bCs/>
        </w:rPr>
        <w:t>Termination</w:t>
      </w:r>
    </w:p>
    <w:p w14:paraId="41015EF3" w14:textId="77777777" w:rsidR="0049607F" w:rsidRPr="0049607F" w:rsidRDefault="0049607F" w:rsidP="0049607F">
      <w:pPr>
        <w:pStyle w:val="ListParagraph"/>
        <w:spacing w:line="240" w:lineRule="auto"/>
        <w:ind w:left="1080"/>
        <w:rPr>
          <w:rFonts w:ascii="Times New Roman" w:hAnsi="Times New Roman" w:cs="Times New Roman"/>
          <w:b/>
          <w:bCs/>
        </w:rPr>
      </w:pPr>
    </w:p>
    <w:p w14:paraId="4AC54629" w14:textId="06280FD4" w:rsidR="0049607F" w:rsidRDefault="0049607F" w:rsidP="0049607F">
      <w:pPr>
        <w:pStyle w:val="ListParagraph"/>
        <w:spacing w:line="240" w:lineRule="auto"/>
        <w:ind w:left="1080"/>
        <w:rPr>
          <w:rFonts w:ascii="Times New Roman" w:hAnsi="Times New Roman" w:cs="Times New Roman"/>
        </w:rPr>
      </w:pPr>
      <w:r>
        <w:rPr>
          <w:rFonts w:ascii="Times New Roman" w:hAnsi="Times New Roman" w:cs="Times New Roman"/>
        </w:rPr>
        <w:t xml:space="preserve">Any signatory may terminate this MOA by providing thirty (30) days’ written notice to the other parties, provided the parties consult during the notice period to seek an amendment or other resolution. If any signatory to this MOA determines that its terms will not or cannot be carried out, that party shall immediately consult with the other signatories to attempt to develop an amendment per Stipulation VI, above. If within </w:t>
      </w:r>
      <w:r>
        <w:rPr>
          <w:rFonts w:ascii="Times New Roman" w:hAnsi="Times New Roman" w:cs="Times New Roman"/>
        </w:rPr>
        <w:lastRenderedPageBreak/>
        <w:t xml:space="preserve">thirty (30) days (or another time period agreed to by all signatories) an amendment cannot be reached, any signatory may terminate the MOA upon written notification to the other signatories. </w:t>
      </w:r>
    </w:p>
    <w:p w14:paraId="2220D07C" w14:textId="77777777" w:rsidR="0049607F" w:rsidRDefault="0049607F" w:rsidP="0049607F">
      <w:pPr>
        <w:pStyle w:val="ListParagraph"/>
        <w:spacing w:line="240" w:lineRule="auto"/>
        <w:ind w:left="1080"/>
        <w:rPr>
          <w:rFonts w:ascii="Times New Roman" w:hAnsi="Times New Roman" w:cs="Times New Roman"/>
        </w:rPr>
      </w:pPr>
    </w:p>
    <w:p w14:paraId="517B4797" w14:textId="769DE88C" w:rsidR="0049607F" w:rsidRDefault="0049607F" w:rsidP="0049607F">
      <w:pPr>
        <w:pStyle w:val="ListParagraph"/>
        <w:spacing w:line="240" w:lineRule="auto"/>
        <w:ind w:left="1080"/>
        <w:rPr>
          <w:rFonts w:ascii="Times New Roman" w:hAnsi="Times New Roman" w:cs="Times New Roman"/>
        </w:rPr>
      </w:pPr>
      <w:r>
        <w:rPr>
          <w:rFonts w:ascii="Times New Roman" w:hAnsi="Times New Roman" w:cs="Times New Roman"/>
        </w:rPr>
        <w:t>Once the MOA is terminated, and prior to work continuing on the undertaking, the NPS must either (a) execute an MOA pursuant to 36 CFR § 800.6 or (b) request, take into account, and respond to the comments of the ACHP under 36 CFR § 800.7. The NPS shall notif</w:t>
      </w:r>
      <w:r w:rsidR="00C2399A">
        <w:rPr>
          <w:rFonts w:ascii="Times New Roman" w:hAnsi="Times New Roman" w:cs="Times New Roman"/>
        </w:rPr>
        <w:t>y the signatories as to the course of action it will pursue.</w:t>
      </w:r>
    </w:p>
    <w:p w14:paraId="50374B32" w14:textId="77777777" w:rsidR="00C2399A" w:rsidRDefault="00C2399A" w:rsidP="0049607F">
      <w:pPr>
        <w:pStyle w:val="ListParagraph"/>
        <w:spacing w:line="240" w:lineRule="auto"/>
        <w:ind w:left="1080"/>
        <w:rPr>
          <w:rFonts w:ascii="Times New Roman" w:hAnsi="Times New Roman" w:cs="Times New Roman"/>
        </w:rPr>
      </w:pPr>
    </w:p>
    <w:p w14:paraId="3B749A13" w14:textId="7509F829" w:rsidR="00C2399A" w:rsidRDefault="00C2399A" w:rsidP="0049607F">
      <w:pPr>
        <w:pStyle w:val="ListParagraph"/>
        <w:spacing w:line="240" w:lineRule="auto"/>
        <w:ind w:left="1080"/>
        <w:rPr>
          <w:rFonts w:ascii="Times New Roman" w:hAnsi="Times New Roman" w:cs="Times New Roman"/>
        </w:rPr>
      </w:pPr>
      <w:r>
        <w:rPr>
          <w:rFonts w:ascii="Times New Roman" w:hAnsi="Times New Roman" w:cs="Times New Roman"/>
        </w:rPr>
        <w:t xml:space="preserve">Execution of this MOA by the NPS and SHPO and implementation of its terms evidence that the NPS has taken into account the effects of this undertaking on historic properties and afforded the ACHP an opportunity to comment. </w:t>
      </w:r>
    </w:p>
    <w:p w14:paraId="0E275F98" w14:textId="77777777" w:rsidR="00C2399A" w:rsidRDefault="00C2399A" w:rsidP="0049607F">
      <w:pPr>
        <w:pStyle w:val="ListParagraph"/>
        <w:spacing w:line="240" w:lineRule="auto"/>
        <w:ind w:left="1080"/>
        <w:rPr>
          <w:rFonts w:ascii="Times New Roman" w:hAnsi="Times New Roman" w:cs="Times New Roman"/>
        </w:rPr>
      </w:pPr>
    </w:p>
    <w:p w14:paraId="510D3776" w14:textId="77777777" w:rsidR="001D5C7E" w:rsidRDefault="001D5C7E" w:rsidP="001D5C7E">
      <w:pPr>
        <w:pStyle w:val="ListParagraph"/>
        <w:spacing w:line="240" w:lineRule="auto"/>
        <w:ind w:left="0"/>
        <w:rPr>
          <w:rFonts w:ascii="Times New Roman" w:hAnsi="Times New Roman" w:cs="Times New Roman"/>
          <w:b/>
          <w:bCs/>
        </w:rPr>
      </w:pPr>
    </w:p>
    <w:p w14:paraId="4D49E3C5" w14:textId="27E681C5" w:rsidR="00C2399A" w:rsidRDefault="00C2399A" w:rsidP="001D5C7E">
      <w:pPr>
        <w:pStyle w:val="ListParagraph"/>
        <w:spacing w:line="240" w:lineRule="auto"/>
        <w:ind w:left="0"/>
        <w:rPr>
          <w:rFonts w:ascii="Times New Roman" w:hAnsi="Times New Roman" w:cs="Times New Roman"/>
          <w:b/>
          <w:bCs/>
        </w:rPr>
      </w:pPr>
      <w:r w:rsidRPr="00C2399A">
        <w:rPr>
          <w:rFonts w:ascii="Times New Roman" w:hAnsi="Times New Roman" w:cs="Times New Roman"/>
          <w:b/>
          <w:bCs/>
        </w:rPr>
        <w:t>NATIONAL PARK SERVICE</w:t>
      </w:r>
    </w:p>
    <w:p w14:paraId="45A78DAB" w14:textId="77777777" w:rsidR="00C2399A" w:rsidRDefault="00C2399A" w:rsidP="001D5C7E">
      <w:pPr>
        <w:pStyle w:val="ListParagraph"/>
        <w:spacing w:line="240" w:lineRule="auto"/>
        <w:ind w:left="0"/>
        <w:rPr>
          <w:rFonts w:ascii="Times New Roman" w:hAnsi="Times New Roman" w:cs="Times New Roman"/>
          <w:b/>
          <w:bCs/>
        </w:rPr>
      </w:pPr>
    </w:p>
    <w:p w14:paraId="44977B3D" w14:textId="77777777" w:rsidR="00C2399A" w:rsidRDefault="00C2399A" w:rsidP="001D5C7E">
      <w:pPr>
        <w:pStyle w:val="ListParagraph"/>
        <w:spacing w:line="240" w:lineRule="auto"/>
        <w:ind w:left="0"/>
        <w:rPr>
          <w:rFonts w:ascii="Times New Roman" w:hAnsi="Times New Roman" w:cs="Times New Roman"/>
          <w:b/>
          <w:bCs/>
        </w:rPr>
      </w:pPr>
    </w:p>
    <w:p w14:paraId="2A6B96F6" w14:textId="77777777" w:rsidR="00C2399A" w:rsidRDefault="00C2399A" w:rsidP="001D5C7E">
      <w:pPr>
        <w:pStyle w:val="ListParagraph"/>
        <w:spacing w:line="240" w:lineRule="auto"/>
        <w:ind w:left="0"/>
        <w:rPr>
          <w:rFonts w:ascii="Times New Roman" w:hAnsi="Times New Roman" w:cs="Times New Roman"/>
          <w:b/>
          <w:bCs/>
        </w:rPr>
      </w:pPr>
    </w:p>
    <w:p w14:paraId="7EE1F056" w14:textId="52B00059" w:rsidR="00C2399A" w:rsidRPr="00C2399A" w:rsidRDefault="00C2399A" w:rsidP="001D5C7E">
      <w:pPr>
        <w:pStyle w:val="ListParagraph"/>
        <w:spacing w:line="240" w:lineRule="auto"/>
        <w:ind w:left="0"/>
        <w:rPr>
          <w:rFonts w:ascii="Times New Roman" w:hAnsi="Times New Roman" w:cs="Times New Roman"/>
        </w:rPr>
      </w:pPr>
      <w:r w:rsidRPr="00C2399A">
        <w:rPr>
          <w:rFonts w:ascii="Times New Roman" w:hAnsi="Times New Roman" w:cs="Times New Roman"/>
        </w:rPr>
        <w:t>By: ___________________________</w:t>
      </w:r>
      <w:proofErr w:type="gramStart"/>
      <w:r w:rsidRPr="00C2399A">
        <w:rPr>
          <w:rFonts w:ascii="Times New Roman" w:hAnsi="Times New Roman" w:cs="Times New Roman"/>
        </w:rPr>
        <w:t>_    </w:t>
      </w:r>
      <w:proofErr w:type="gramEnd"/>
      <w:r w:rsidRPr="00C2399A">
        <w:rPr>
          <w:rFonts w:ascii="Times New Roman" w:hAnsi="Times New Roman" w:cs="Times New Roman"/>
        </w:rPr>
        <w:t> Date: __________________________ </w:t>
      </w:r>
    </w:p>
    <w:p w14:paraId="31F56485" w14:textId="7D0AB54A" w:rsidR="00C2399A" w:rsidRPr="00530C87" w:rsidRDefault="00C2399A" w:rsidP="001D5C7E">
      <w:pPr>
        <w:pStyle w:val="ListParagraph"/>
        <w:spacing w:line="240" w:lineRule="auto"/>
        <w:ind w:left="0"/>
        <w:rPr>
          <w:rFonts w:ascii="Times New Roman" w:hAnsi="Times New Roman" w:cs="Times New Roman"/>
          <w:b/>
          <w:bCs/>
        </w:rPr>
      </w:pPr>
      <w:r w:rsidRPr="00530C87">
        <w:rPr>
          <w:rFonts w:ascii="Times New Roman" w:hAnsi="Times New Roman" w:cs="Times New Roman"/>
          <w:b/>
          <w:bCs/>
        </w:rPr>
        <w:t>Zachary Bolitho, Superintendent</w:t>
      </w:r>
    </w:p>
    <w:p w14:paraId="7CB2157B" w14:textId="56E27FFF" w:rsidR="00C2399A" w:rsidRDefault="00C2399A" w:rsidP="001D5C7E">
      <w:pPr>
        <w:pStyle w:val="ListParagraph"/>
        <w:spacing w:line="240" w:lineRule="auto"/>
        <w:ind w:left="0"/>
        <w:rPr>
          <w:rFonts w:ascii="Times New Roman" w:hAnsi="Times New Roman" w:cs="Times New Roman"/>
        </w:rPr>
      </w:pPr>
      <w:r w:rsidRPr="00530C87">
        <w:rPr>
          <w:rFonts w:ascii="Times New Roman" w:hAnsi="Times New Roman" w:cs="Times New Roman"/>
        </w:rPr>
        <w:t>Gettysburg National Military Park</w:t>
      </w:r>
    </w:p>
    <w:p w14:paraId="4D992A2A" w14:textId="77777777" w:rsidR="00056EEC" w:rsidRDefault="00056EEC" w:rsidP="0049607F">
      <w:pPr>
        <w:pStyle w:val="ListParagraph"/>
        <w:spacing w:line="240" w:lineRule="auto"/>
        <w:ind w:left="1080"/>
        <w:rPr>
          <w:rFonts w:ascii="Times New Roman" w:hAnsi="Times New Roman" w:cs="Times New Roman"/>
        </w:rPr>
      </w:pPr>
    </w:p>
    <w:p w14:paraId="14515E81" w14:textId="77777777" w:rsidR="004A2E30" w:rsidRDefault="004A2E30" w:rsidP="001D5C7E">
      <w:pPr>
        <w:pStyle w:val="BodyText"/>
        <w:spacing w:line="256" w:lineRule="auto"/>
        <w:ind w:left="0"/>
      </w:pPr>
      <w:r>
        <w:rPr>
          <w:b/>
          <w:bCs/>
          <w:spacing w:val="-4"/>
        </w:rPr>
        <w:t>PENNSYLVANIA</w:t>
      </w:r>
      <w:r>
        <w:rPr>
          <w:b/>
          <w:bCs/>
        </w:rPr>
        <w:t xml:space="preserve"> </w:t>
      </w:r>
      <w:r>
        <w:rPr>
          <w:b/>
          <w:bCs/>
          <w:spacing w:val="-4"/>
        </w:rPr>
        <w:t>HISTORIC</w:t>
      </w:r>
      <w:r>
        <w:rPr>
          <w:b/>
          <w:bCs/>
          <w:spacing w:val="-13"/>
        </w:rPr>
        <w:t xml:space="preserve"> PRESERVATION OFFICE </w:t>
      </w:r>
    </w:p>
    <w:p w14:paraId="0EAB430E" w14:textId="77777777" w:rsidR="00056EEC" w:rsidRDefault="00056EEC" w:rsidP="001D5C7E">
      <w:pPr>
        <w:pStyle w:val="BodyText"/>
        <w:ind w:left="-359"/>
        <w:rPr>
          <w:b/>
        </w:rPr>
      </w:pPr>
    </w:p>
    <w:p w14:paraId="5B382BE1" w14:textId="77777777" w:rsidR="00056EEC" w:rsidRDefault="00056EEC" w:rsidP="001D5C7E">
      <w:pPr>
        <w:pStyle w:val="BodyText"/>
        <w:ind w:left="-359"/>
        <w:rPr>
          <w:b/>
        </w:rPr>
      </w:pPr>
    </w:p>
    <w:p w14:paraId="14F82EA2" w14:textId="77777777" w:rsidR="00056EEC" w:rsidRDefault="00056EEC" w:rsidP="001D5C7E">
      <w:pPr>
        <w:pStyle w:val="BodyText"/>
        <w:spacing w:before="128"/>
        <w:ind w:left="-359"/>
        <w:rPr>
          <w:b/>
        </w:rPr>
      </w:pPr>
    </w:p>
    <w:p w14:paraId="1021B2CE" w14:textId="77777777" w:rsidR="00056EEC" w:rsidRDefault="00056EEC" w:rsidP="001D5C7E">
      <w:pPr>
        <w:pStyle w:val="BodyText"/>
        <w:tabs>
          <w:tab w:val="left" w:pos="3755"/>
          <w:tab w:val="left" w:pos="4694"/>
        </w:tabs>
        <w:spacing w:line="259" w:lineRule="auto"/>
        <w:ind w:left="0" w:right="180"/>
        <w:rPr>
          <w:b/>
          <w:bCs/>
        </w:rPr>
      </w:pPr>
      <w:r>
        <w:t>By: ________________________________________</w:t>
      </w:r>
      <w:r>
        <w:tab/>
        <w:t>Date: __________________</w:t>
      </w:r>
      <w:proofErr w:type="gramStart"/>
      <w:r>
        <w:t xml:space="preserve">_     </w:t>
      </w:r>
      <w:r>
        <w:tab/>
      </w:r>
      <w:proofErr w:type="gramEnd"/>
      <w:r>
        <w:t xml:space="preserve"> </w:t>
      </w:r>
      <w:r w:rsidRPr="078EDA11">
        <w:rPr>
          <w:b/>
          <w:bCs/>
        </w:rPr>
        <w:t>Andrea MacDonald</w:t>
      </w:r>
    </w:p>
    <w:p w14:paraId="77D533EB" w14:textId="77777777" w:rsidR="00056EEC" w:rsidRDefault="00056EEC" w:rsidP="001D5C7E">
      <w:pPr>
        <w:pStyle w:val="BodyText"/>
        <w:tabs>
          <w:tab w:val="left" w:pos="3755"/>
          <w:tab w:val="left" w:pos="4694"/>
        </w:tabs>
        <w:spacing w:line="259" w:lineRule="auto"/>
        <w:ind w:left="0" w:right="180"/>
      </w:pPr>
      <w:r>
        <w:t>Bureau Director and Deputy State Historic Preservation Officer, Pennsylvania Historical and Museum Commission</w:t>
      </w:r>
    </w:p>
    <w:p w14:paraId="49089232" w14:textId="77777777" w:rsidR="00056EEC" w:rsidRDefault="00056EEC" w:rsidP="001D5C7E">
      <w:pPr>
        <w:pStyle w:val="BodyText"/>
        <w:tabs>
          <w:tab w:val="left" w:pos="3755"/>
          <w:tab w:val="left" w:pos="4694"/>
        </w:tabs>
        <w:spacing w:line="259" w:lineRule="auto"/>
        <w:ind w:left="0" w:right="5005"/>
      </w:pPr>
    </w:p>
    <w:p w14:paraId="12AB3BCB" w14:textId="77777777" w:rsidR="00BB5AFA" w:rsidRDefault="00BB5AFA" w:rsidP="001D5C7E">
      <w:pPr>
        <w:pStyle w:val="BodyText"/>
        <w:tabs>
          <w:tab w:val="left" w:pos="3755"/>
          <w:tab w:val="left" w:pos="4694"/>
        </w:tabs>
        <w:spacing w:line="259" w:lineRule="auto"/>
        <w:ind w:left="0" w:right="5005"/>
      </w:pPr>
    </w:p>
    <w:p w14:paraId="68DD5676" w14:textId="77777777" w:rsidR="00056EEC" w:rsidRDefault="00056EEC" w:rsidP="001D5C7E">
      <w:pPr>
        <w:pStyle w:val="BodyText"/>
        <w:tabs>
          <w:tab w:val="left" w:pos="3755"/>
          <w:tab w:val="left" w:pos="4694"/>
        </w:tabs>
        <w:spacing w:line="259" w:lineRule="auto"/>
        <w:ind w:left="0" w:right="5005"/>
      </w:pPr>
      <w:r>
        <w:t>Reviewed for Form and Legality:</w:t>
      </w:r>
    </w:p>
    <w:p w14:paraId="0E4AE5F4" w14:textId="77777777" w:rsidR="00056EEC" w:rsidRDefault="00056EEC" w:rsidP="001D5C7E">
      <w:pPr>
        <w:pStyle w:val="BodyText"/>
        <w:tabs>
          <w:tab w:val="left" w:pos="3755"/>
          <w:tab w:val="left" w:pos="4694"/>
        </w:tabs>
        <w:spacing w:line="259" w:lineRule="auto"/>
        <w:ind w:left="0" w:right="5005"/>
      </w:pPr>
    </w:p>
    <w:p w14:paraId="6A64897F" w14:textId="77777777" w:rsidR="00056EEC" w:rsidRDefault="00056EEC" w:rsidP="001D5C7E">
      <w:pPr>
        <w:pStyle w:val="BodyText"/>
        <w:tabs>
          <w:tab w:val="left" w:pos="3755"/>
          <w:tab w:val="left" w:pos="4694"/>
        </w:tabs>
        <w:spacing w:line="259" w:lineRule="auto"/>
        <w:ind w:left="0"/>
      </w:pPr>
      <w:r w:rsidRPr="078EDA11">
        <w:rPr>
          <w:b/>
          <w:bCs/>
        </w:rPr>
        <w:t>PENNSYLVANIA HISTORICAL AND MUSEUM COMMISSION</w:t>
      </w:r>
    </w:p>
    <w:p w14:paraId="2DFBAE65" w14:textId="77777777" w:rsidR="00056EEC" w:rsidRDefault="00056EEC" w:rsidP="001D5C7E">
      <w:pPr>
        <w:pStyle w:val="BodyText"/>
        <w:tabs>
          <w:tab w:val="left" w:pos="3755"/>
          <w:tab w:val="left" w:pos="4694"/>
        </w:tabs>
        <w:spacing w:line="259" w:lineRule="auto"/>
        <w:ind w:left="0"/>
        <w:rPr>
          <w:b/>
          <w:bCs/>
        </w:rPr>
      </w:pPr>
    </w:p>
    <w:p w14:paraId="2B5E29B1" w14:textId="77777777" w:rsidR="00056EEC" w:rsidRDefault="00056EEC" w:rsidP="001D5C7E">
      <w:pPr>
        <w:pStyle w:val="BodyText"/>
        <w:tabs>
          <w:tab w:val="left" w:pos="3755"/>
          <w:tab w:val="left" w:pos="4694"/>
        </w:tabs>
        <w:spacing w:line="259" w:lineRule="auto"/>
        <w:ind w:left="0"/>
        <w:rPr>
          <w:b/>
          <w:bCs/>
        </w:rPr>
      </w:pPr>
    </w:p>
    <w:p w14:paraId="56722C56" w14:textId="77777777" w:rsidR="00056EEC" w:rsidRDefault="00056EEC" w:rsidP="001D5C7E">
      <w:pPr>
        <w:pStyle w:val="BodyText"/>
        <w:tabs>
          <w:tab w:val="left" w:pos="3755"/>
          <w:tab w:val="left" w:pos="4694"/>
        </w:tabs>
        <w:spacing w:line="259" w:lineRule="auto"/>
        <w:ind w:left="0" w:right="5005"/>
      </w:pPr>
    </w:p>
    <w:p w14:paraId="751BD28E" w14:textId="77777777" w:rsidR="00056EEC" w:rsidRDefault="00056EEC" w:rsidP="001D5C7E">
      <w:pPr>
        <w:pStyle w:val="BodyText"/>
        <w:tabs>
          <w:tab w:val="left" w:pos="3755"/>
          <w:tab w:val="left" w:pos="4694"/>
        </w:tabs>
        <w:spacing w:line="259" w:lineRule="auto"/>
        <w:ind w:left="0"/>
      </w:pPr>
      <w:r>
        <w:t>By: ________________________________________</w:t>
      </w:r>
      <w:r>
        <w:tab/>
        <w:t>Date: ____________________</w:t>
      </w:r>
    </w:p>
    <w:p w14:paraId="47698054" w14:textId="77777777" w:rsidR="00056EEC" w:rsidRDefault="00056EEC" w:rsidP="001D5C7E">
      <w:pPr>
        <w:pStyle w:val="BodyText"/>
        <w:tabs>
          <w:tab w:val="left" w:pos="3755"/>
          <w:tab w:val="left" w:pos="4694"/>
        </w:tabs>
        <w:spacing w:line="259" w:lineRule="auto"/>
        <w:ind w:left="0" w:right="5005"/>
      </w:pPr>
      <w:r w:rsidRPr="078EDA11">
        <w:rPr>
          <w:b/>
          <w:bCs/>
        </w:rPr>
        <w:t>Tracey Dey Tubbs</w:t>
      </w:r>
    </w:p>
    <w:p w14:paraId="356D0257" w14:textId="77777777" w:rsidR="00056EEC" w:rsidRDefault="00056EEC" w:rsidP="001D5C7E">
      <w:pPr>
        <w:pStyle w:val="BodyText"/>
        <w:tabs>
          <w:tab w:val="left" w:pos="3755"/>
          <w:tab w:val="left" w:pos="4694"/>
        </w:tabs>
        <w:spacing w:line="259" w:lineRule="auto"/>
        <w:ind w:left="0"/>
      </w:pPr>
      <w:r>
        <w:t xml:space="preserve">Chief Counsel, Pennsylvania Historical and Museum Commission </w:t>
      </w:r>
    </w:p>
    <w:p w14:paraId="31FF85B2" w14:textId="77777777" w:rsidR="00056EEC" w:rsidRDefault="00056EEC" w:rsidP="001D5C7E">
      <w:pPr>
        <w:pStyle w:val="BodyText"/>
        <w:tabs>
          <w:tab w:val="left" w:pos="3755"/>
          <w:tab w:val="left" w:pos="4694"/>
        </w:tabs>
        <w:spacing w:line="259" w:lineRule="auto"/>
        <w:ind w:left="0" w:right="5005"/>
      </w:pPr>
    </w:p>
    <w:p w14:paraId="796DE5F6" w14:textId="081C0223" w:rsidR="00BB5AFA" w:rsidRDefault="00BB5AFA">
      <w:pPr>
        <w:rPr>
          <w:rFonts w:ascii="Times New Roman" w:eastAsia="Times New Roman" w:hAnsi="Times New Roman" w:cs="Times New Roman"/>
          <w:kern w:val="0"/>
          <w:sz w:val="22"/>
          <w:szCs w:val="22"/>
          <w14:ligatures w14:val="none"/>
        </w:rPr>
      </w:pPr>
      <w:r>
        <w:br w:type="page"/>
      </w:r>
    </w:p>
    <w:p w14:paraId="73A1360A" w14:textId="77777777" w:rsidR="00056EEC" w:rsidRDefault="00056EEC" w:rsidP="001D5C7E">
      <w:pPr>
        <w:pStyle w:val="BodyText"/>
        <w:tabs>
          <w:tab w:val="left" w:pos="3755"/>
          <w:tab w:val="left" w:pos="4694"/>
        </w:tabs>
        <w:spacing w:line="259" w:lineRule="auto"/>
        <w:ind w:left="0"/>
        <w:rPr>
          <w:b/>
          <w:bCs/>
        </w:rPr>
      </w:pPr>
      <w:r w:rsidRPr="078EDA11">
        <w:rPr>
          <w:b/>
          <w:bCs/>
        </w:rPr>
        <w:lastRenderedPageBreak/>
        <w:t>PENNSYLVANIA OFFICE OF GENERAL COUNSEL</w:t>
      </w:r>
    </w:p>
    <w:p w14:paraId="0AA30E8E" w14:textId="77777777" w:rsidR="00056EEC" w:rsidRDefault="00056EEC" w:rsidP="001D5C7E">
      <w:pPr>
        <w:pStyle w:val="BodyText"/>
        <w:tabs>
          <w:tab w:val="left" w:pos="3755"/>
          <w:tab w:val="left" w:pos="4694"/>
        </w:tabs>
        <w:spacing w:line="259" w:lineRule="auto"/>
        <w:ind w:left="0" w:right="5005"/>
      </w:pPr>
    </w:p>
    <w:p w14:paraId="2C7206DF" w14:textId="77777777" w:rsidR="00056EEC" w:rsidRDefault="00056EEC" w:rsidP="001D5C7E">
      <w:pPr>
        <w:pStyle w:val="BodyText"/>
        <w:tabs>
          <w:tab w:val="left" w:pos="3755"/>
          <w:tab w:val="left" w:pos="4694"/>
        </w:tabs>
        <w:spacing w:line="259" w:lineRule="auto"/>
        <w:ind w:left="0" w:right="5005"/>
      </w:pPr>
    </w:p>
    <w:p w14:paraId="2D7E7613" w14:textId="77777777" w:rsidR="00056EEC" w:rsidRDefault="00056EEC" w:rsidP="001D5C7E">
      <w:pPr>
        <w:pStyle w:val="BodyText"/>
        <w:tabs>
          <w:tab w:val="left" w:pos="3755"/>
          <w:tab w:val="left" w:pos="4694"/>
        </w:tabs>
        <w:spacing w:line="259" w:lineRule="auto"/>
        <w:ind w:left="0" w:right="5005"/>
      </w:pPr>
    </w:p>
    <w:p w14:paraId="6784814E" w14:textId="77777777" w:rsidR="00056EEC" w:rsidRDefault="00056EEC" w:rsidP="001D5C7E">
      <w:pPr>
        <w:pStyle w:val="BodyText"/>
        <w:tabs>
          <w:tab w:val="left" w:pos="3755"/>
          <w:tab w:val="left" w:pos="4694"/>
        </w:tabs>
        <w:spacing w:line="259" w:lineRule="auto"/>
        <w:ind w:left="0"/>
      </w:pPr>
      <w:r>
        <w:t>By: _________________________________________</w:t>
      </w:r>
      <w:r>
        <w:tab/>
        <w:t>Date: _____________________</w:t>
      </w:r>
    </w:p>
    <w:p w14:paraId="61617556" w14:textId="77777777" w:rsidR="00056EEC" w:rsidRDefault="00056EEC" w:rsidP="001D5C7E">
      <w:pPr>
        <w:pStyle w:val="BodyText"/>
        <w:tabs>
          <w:tab w:val="left" w:pos="3755"/>
          <w:tab w:val="left" w:pos="4694"/>
        </w:tabs>
        <w:spacing w:line="259" w:lineRule="auto"/>
        <w:ind w:left="0"/>
      </w:pPr>
    </w:p>
    <w:p w14:paraId="72DF4293" w14:textId="77777777" w:rsidR="00056EEC" w:rsidRDefault="00056EEC" w:rsidP="001D5C7E">
      <w:pPr>
        <w:pStyle w:val="BodyText"/>
        <w:tabs>
          <w:tab w:val="left" w:pos="3755"/>
          <w:tab w:val="left" w:pos="4694"/>
        </w:tabs>
        <w:spacing w:line="259" w:lineRule="auto"/>
        <w:ind w:left="0"/>
        <w:rPr>
          <w:b/>
          <w:bCs/>
        </w:rPr>
      </w:pPr>
    </w:p>
    <w:p w14:paraId="7A09F58A" w14:textId="77777777" w:rsidR="00056EEC" w:rsidRDefault="00056EEC" w:rsidP="001D5C7E">
      <w:pPr>
        <w:pStyle w:val="BodyText"/>
        <w:tabs>
          <w:tab w:val="left" w:pos="3755"/>
          <w:tab w:val="left" w:pos="4694"/>
        </w:tabs>
        <w:spacing w:line="259" w:lineRule="auto"/>
        <w:ind w:left="0"/>
      </w:pPr>
      <w:r w:rsidRPr="078EDA11">
        <w:rPr>
          <w:b/>
          <w:bCs/>
        </w:rPr>
        <w:t>PENNSYLVANIA OFFICE OF ATTORNEY GENERAL</w:t>
      </w:r>
      <w:r>
        <w:t xml:space="preserve"> </w:t>
      </w:r>
    </w:p>
    <w:p w14:paraId="6B1D9DF3" w14:textId="77777777" w:rsidR="00056EEC" w:rsidRDefault="00056EEC" w:rsidP="001D5C7E">
      <w:pPr>
        <w:pStyle w:val="BodyText"/>
        <w:tabs>
          <w:tab w:val="left" w:pos="3755"/>
          <w:tab w:val="left" w:pos="4694"/>
        </w:tabs>
        <w:spacing w:line="259" w:lineRule="auto"/>
        <w:ind w:left="0"/>
      </w:pPr>
    </w:p>
    <w:p w14:paraId="6A4165FE" w14:textId="77777777" w:rsidR="00056EEC" w:rsidRDefault="00056EEC" w:rsidP="001D5C7E">
      <w:pPr>
        <w:pStyle w:val="BodyText"/>
        <w:tabs>
          <w:tab w:val="left" w:pos="3755"/>
          <w:tab w:val="left" w:pos="4694"/>
        </w:tabs>
        <w:spacing w:line="259" w:lineRule="auto"/>
        <w:ind w:left="0"/>
      </w:pPr>
    </w:p>
    <w:p w14:paraId="69F29EB5" w14:textId="77777777" w:rsidR="00056EEC" w:rsidRDefault="00056EEC" w:rsidP="001D5C7E">
      <w:pPr>
        <w:pStyle w:val="BodyText"/>
        <w:tabs>
          <w:tab w:val="left" w:pos="3755"/>
          <w:tab w:val="left" w:pos="4694"/>
        </w:tabs>
        <w:spacing w:line="259" w:lineRule="auto"/>
        <w:ind w:left="0"/>
      </w:pPr>
    </w:p>
    <w:p w14:paraId="10287140" w14:textId="0F39F041" w:rsidR="00531B05" w:rsidRPr="00DB1302" w:rsidRDefault="00056EEC" w:rsidP="00BB5AFA">
      <w:pPr>
        <w:pStyle w:val="BodyText"/>
        <w:tabs>
          <w:tab w:val="left" w:pos="3755"/>
          <w:tab w:val="left" w:pos="4694"/>
        </w:tabs>
        <w:spacing w:line="259" w:lineRule="auto"/>
        <w:ind w:left="0"/>
      </w:pPr>
      <w:r>
        <w:t>By: _________________________________________</w:t>
      </w:r>
      <w:r>
        <w:tab/>
        <w:t xml:space="preserve">Date: ______________________ </w:t>
      </w:r>
    </w:p>
    <w:sectPr w:rsidR="00531B05" w:rsidRPr="00DB1302">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CE65E1" w14:textId="77777777" w:rsidR="00746718" w:rsidRDefault="00746718" w:rsidP="00DB1302">
      <w:pPr>
        <w:spacing w:after="0" w:line="240" w:lineRule="auto"/>
      </w:pPr>
      <w:r>
        <w:separator/>
      </w:r>
    </w:p>
  </w:endnote>
  <w:endnote w:type="continuationSeparator" w:id="0">
    <w:p w14:paraId="70588853" w14:textId="77777777" w:rsidR="00746718" w:rsidRDefault="00746718" w:rsidP="00DB130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56729665"/>
      <w:docPartObj>
        <w:docPartGallery w:val="Page Numbers (Bottom of Page)"/>
        <w:docPartUnique/>
      </w:docPartObj>
    </w:sdtPr>
    <w:sdtEndPr>
      <w:rPr>
        <w:rFonts w:ascii="Times New Roman" w:hAnsi="Times New Roman" w:cs="Times New Roman"/>
        <w:noProof/>
      </w:rPr>
    </w:sdtEndPr>
    <w:sdtContent>
      <w:p w14:paraId="0FB88265" w14:textId="2583DF82" w:rsidR="00DB1302" w:rsidRPr="00DB1302" w:rsidRDefault="00DB1302">
        <w:pPr>
          <w:pStyle w:val="Footer"/>
          <w:jc w:val="center"/>
          <w:rPr>
            <w:rFonts w:ascii="Times New Roman" w:hAnsi="Times New Roman" w:cs="Times New Roman"/>
          </w:rPr>
        </w:pPr>
        <w:r w:rsidRPr="00DB1302">
          <w:rPr>
            <w:rFonts w:ascii="Times New Roman" w:hAnsi="Times New Roman" w:cs="Times New Roman"/>
          </w:rPr>
          <w:fldChar w:fldCharType="begin"/>
        </w:r>
        <w:r w:rsidRPr="00DB1302">
          <w:rPr>
            <w:rFonts w:ascii="Times New Roman" w:hAnsi="Times New Roman" w:cs="Times New Roman"/>
          </w:rPr>
          <w:instrText xml:space="preserve"> PAGE   \* MERGEFORMAT </w:instrText>
        </w:r>
        <w:r w:rsidRPr="00DB1302">
          <w:rPr>
            <w:rFonts w:ascii="Times New Roman" w:hAnsi="Times New Roman" w:cs="Times New Roman"/>
          </w:rPr>
          <w:fldChar w:fldCharType="separate"/>
        </w:r>
        <w:r w:rsidRPr="00DB1302">
          <w:rPr>
            <w:rFonts w:ascii="Times New Roman" w:hAnsi="Times New Roman" w:cs="Times New Roman"/>
            <w:noProof/>
          </w:rPr>
          <w:t>2</w:t>
        </w:r>
        <w:r w:rsidRPr="00DB1302">
          <w:rPr>
            <w:rFonts w:ascii="Times New Roman" w:hAnsi="Times New Roman" w:cs="Times New Roman"/>
            <w:noProof/>
          </w:rPr>
          <w:fldChar w:fldCharType="end"/>
        </w:r>
      </w:p>
    </w:sdtContent>
  </w:sdt>
  <w:p w14:paraId="55BE05BD" w14:textId="77777777" w:rsidR="00DB1302" w:rsidRDefault="00DB130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CB3FBA" w14:textId="77777777" w:rsidR="00746718" w:rsidRDefault="00746718" w:rsidP="00DB1302">
      <w:pPr>
        <w:spacing w:after="0" w:line="240" w:lineRule="auto"/>
      </w:pPr>
      <w:r>
        <w:separator/>
      </w:r>
    </w:p>
  </w:footnote>
  <w:footnote w:type="continuationSeparator" w:id="0">
    <w:p w14:paraId="01EB6B8A" w14:textId="77777777" w:rsidR="00746718" w:rsidRDefault="00746718" w:rsidP="00DB130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7F5C5E"/>
    <w:multiLevelType w:val="hybridMultilevel"/>
    <w:tmpl w:val="776AB89C"/>
    <w:lvl w:ilvl="0" w:tplc="DD4C44DE">
      <w:start w:val="8"/>
      <w:numFmt w:val="lowerLetter"/>
      <w:lvlText w:val="%1)"/>
      <w:lvlJc w:val="left"/>
      <w:pPr>
        <w:ind w:left="144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5580758"/>
    <w:multiLevelType w:val="hybridMultilevel"/>
    <w:tmpl w:val="1E68E648"/>
    <w:lvl w:ilvl="0" w:tplc="F4341D5A">
      <w:start w:val="1"/>
      <w:numFmt w:val="upperRoman"/>
      <w:lvlText w:val="%1."/>
      <w:lvlJc w:val="left"/>
      <w:pPr>
        <w:ind w:left="1080" w:hanging="720"/>
      </w:pPr>
      <w:rPr>
        <w:rFonts w:hint="default"/>
        <w:b/>
        <w:bCs/>
      </w:rPr>
    </w:lvl>
    <w:lvl w:ilvl="1" w:tplc="A1884B48">
      <w:start w:val="1"/>
      <w:numFmt w:val="lowerLetter"/>
      <w:lvlText w:val="%2)"/>
      <w:lvlJc w:val="left"/>
      <w:pPr>
        <w:ind w:left="1440" w:hanging="360"/>
      </w:pPr>
      <w:rPr>
        <w:b w:val="0"/>
        <w:bCs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1833615"/>
    <w:multiLevelType w:val="hybridMultilevel"/>
    <w:tmpl w:val="E07C8534"/>
    <w:lvl w:ilvl="0" w:tplc="29CE11F0">
      <w:start w:val="6"/>
      <w:numFmt w:val="lowerLetter"/>
      <w:lvlText w:val="%1)"/>
      <w:lvlJc w:val="left"/>
      <w:pPr>
        <w:ind w:left="1440" w:hanging="360"/>
      </w:pPr>
      <w:rPr>
        <w:rFonts w:hint="default"/>
        <w:b w:val="0"/>
        <w:bCs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3F2E0728"/>
    <w:multiLevelType w:val="hybridMultilevel"/>
    <w:tmpl w:val="5B4A775A"/>
    <w:lvl w:ilvl="0" w:tplc="1384EE18">
      <w:start w:val="5"/>
      <w:numFmt w:val="lowerLetter"/>
      <w:lvlText w:val="%1)"/>
      <w:lvlJc w:val="left"/>
      <w:pPr>
        <w:ind w:left="144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1C06CCA"/>
    <w:multiLevelType w:val="hybridMultilevel"/>
    <w:tmpl w:val="94425014"/>
    <w:lvl w:ilvl="0" w:tplc="04090017">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5" w15:restartNumberingAfterBreak="0">
    <w:nsid w:val="6B1730D0"/>
    <w:multiLevelType w:val="hybridMultilevel"/>
    <w:tmpl w:val="1D2EC964"/>
    <w:lvl w:ilvl="0" w:tplc="FA0C3A96">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6CFC4A05"/>
    <w:multiLevelType w:val="hybridMultilevel"/>
    <w:tmpl w:val="E5822D88"/>
    <w:lvl w:ilvl="0" w:tplc="04090017">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16cid:durableId="276374932">
    <w:abstractNumId w:val="1"/>
  </w:num>
  <w:num w:numId="2" w16cid:durableId="407725963">
    <w:abstractNumId w:val="5"/>
  </w:num>
  <w:num w:numId="3" w16cid:durableId="842208385">
    <w:abstractNumId w:val="4"/>
  </w:num>
  <w:num w:numId="4" w16cid:durableId="845487078">
    <w:abstractNumId w:val="6"/>
  </w:num>
  <w:num w:numId="5" w16cid:durableId="1370690802">
    <w:abstractNumId w:val="3"/>
  </w:num>
  <w:num w:numId="6" w16cid:durableId="825629044">
    <w:abstractNumId w:val="2"/>
  </w:num>
  <w:num w:numId="7" w16cid:durableId="96947987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1302"/>
    <w:rsid w:val="00054974"/>
    <w:rsid w:val="00056EEC"/>
    <w:rsid w:val="001D5C7E"/>
    <w:rsid w:val="0025486F"/>
    <w:rsid w:val="00257903"/>
    <w:rsid w:val="00345F02"/>
    <w:rsid w:val="0049607F"/>
    <w:rsid w:val="004A2E30"/>
    <w:rsid w:val="004F187F"/>
    <w:rsid w:val="004F6B9A"/>
    <w:rsid w:val="00530C87"/>
    <w:rsid w:val="00531B05"/>
    <w:rsid w:val="005B2FDB"/>
    <w:rsid w:val="00746718"/>
    <w:rsid w:val="008C0783"/>
    <w:rsid w:val="00911DC2"/>
    <w:rsid w:val="009A4A8D"/>
    <w:rsid w:val="00A55346"/>
    <w:rsid w:val="00A92625"/>
    <w:rsid w:val="00AC0F90"/>
    <w:rsid w:val="00BA6B18"/>
    <w:rsid w:val="00BB5AFA"/>
    <w:rsid w:val="00C2399A"/>
    <w:rsid w:val="00C55F2E"/>
    <w:rsid w:val="00D239CE"/>
    <w:rsid w:val="00DB1302"/>
    <w:rsid w:val="00F7363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0D90B2"/>
  <w15:chartTrackingRefBased/>
  <w15:docId w15:val="{E7481E95-15F0-43DA-A4CC-0A1B3C10ED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B130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B130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B130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B130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B130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B130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B130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B130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B130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B130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B130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B130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B130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B130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B130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B130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B130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B1302"/>
    <w:rPr>
      <w:rFonts w:eastAsiaTheme="majorEastAsia" w:cstheme="majorBidi"/>
      <w:color w:val="272727" w:themeColor="text1" w:themeTint="D8"/>
    </w:rPr>
  </w:style>
  <w:style w:type="paragraph" w:styleId="Title">
    <w:name w:val="Title"/>
    <w:basedOn w:val="Normal"/>
    <w:next w:val="Normal"/>
    <w:link w:val="TitleChar"/>
    <w:uiPriority w:val="10"/>
    <w:qFormat/>
    <w:rsid w:val="00DB130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B130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B130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B130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B1302"/>
    <w:pPr>
      <w:spacing w:before="160"/>
      <w:jc w:val="center"/>
    </w:pPr>
    <w:rPr>
      <w:i/>
      <w:iCs/>
      <w:color w:val="404040" w:themeColor="text1" w:themeTint="BF"/>
    </w:rPr>
  </w:style>
  <w:style w:type="character" w:customStyle="1" w:styleId="QuoteChar">
    <w:name w:val="Quote Char"/>
    <w:basedOn w:val="DefaultParagraphFont"/>
    <w:link w:val="Quote"/>
    <w:uiPriority w:val="29"/>
    <w:rsid w:val="00DB1302"/>
    <w:rPr>
      <w:i/>
      <w:iCs/>
      <w:color w:val="404040" w:themeColor="text1" w:themeTint="BF"/>
    </w:rPr>
  </w:style>
  <w:style w:type="paragraph" w:styleId="ListParagraph">
    <w:name w:val="List Paragraph"/>
    <w:basedOn w:val="Normal"/>
    <w:uiPriority w:val="34"/>
    <w:qFormat/>
    <w:rsid w:val="00DB1302"/>
    <w:pPr>
      <w:ind w:left="720"/>
      <w:contextualSpacing/>
    </w:pPr>
  </w:style>
  <w:style w:type="character" w:styleId="IntenseEmphasis">
    <w:name w:val="Intense Emphasis"/>
    <w:basedOn w:val="DefaultParagraphFont"/>
    <w:uiPriority w:val="21"/>
    <w:qFormat/>
    <w:rsid w:val="00DB1302"/>
    <w:rPr>
      <w:i/>
      <w:iCs/>
      <w:color w:val="0F4761" w:themeColor="accent1" w:themeShade="BF"/>
    </w:rPr>
  </w:style>
  <w:style w:type="paragraph" w:styleId="IntenseQuote">
    <w:name w:val="Intense Quote"/>
    <w:basedOn w:val="Normal"/>
    <w:next w:val="Normal"/>
    <w:link w:val="IntenseQuoteChar"/>
    <w:uiPriority w:val="30"/>
    <w:qFormat/>
    <w:rsid w:val="00DB130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B1302"/>
    <w:rPr>
      <w:i/>
      <w:iCs/>
      <w:color w:val="0F4761" w:themeColor="accent1" w:themeShade="BF"/>
    </w:rPr>
  </w:style>
  <w:style w:type="character" w:styleId="IntenseReference">
    <w:name w:val="Intense Reference"/>
    <w:basedOn w:val="DefaultParagraphFont"/>
    <w:uiPriority w:val="32"/>
    <w:qFormat/>
    <w:rsid w:val="00DB1302"/>
    <w:rPr>
      <w:b/>
      <w:bCs/>
      <w:smallCaps/>
      <w:color w:val="0F4761" w:themeColor="accent1" w:themeShade="BF"/>
      <w:spacing w:val="5"/>
    </w:rPr>
  </w:style>
  <w:style w:type="paragraph" w:styleId="Header">
    <w:name w:val="header"/>
    <w:basedOn w:val="Normal"/>
    <w:link w:val="HeaderChar"/>
    <w:uiPriority w:val="99"/>
    <w:unhideWhenUsed/>
    <w:rsid w:val="00DB1302"/>
    <w:pPr>
      <w:tabs>
        <w:tab w:val="center" w:pos="4680"/>
        <w:tab w:val="right" w:pos="9360"/>
      </w:tabs>
      <w:spacing w:after="0" w:line="240" w:lineRule="auto"/>
    </w:pPr>
  </w:style>
  <w:style w:type="character" w:customStyle="1" w:styleId="HeaderChar">
    <w:name w:val="Header Char"/>
    <w:basedOn w:val="DefaultParagraphFont"/>
    <w:link w:val="Header"/>
    <w:uiPriority w:val="99"/>
    <w:rsid w:val="00DB1302"/>
  </w:style>
  <w:style w:type="paragraph" w:styleId="Footer">
    <w:name w:val="footer"/>
    <w:basedOn w:val="Normal"/>
    <w:link w:val="FooterChar"/>
    <w:uiPriority w:val="99"/>
    <w:unhideWhenUsed/>
    <w:rsid w:val="00DB1302"/>
    <w:pPr>
      <w:tabs>
        <w:tab w:val="center" w:pos="4680"/>
        <w:tab w:val="right" w:pos="9360"/>
      </w:tabs>
      <w:spacing w:after="0" w:line="240" w:lineRule="auto"/>
    </w:pPr>
  </w:style>
  <w:style w:type="character" w:customStyle="1" w:styleId="FooterChar">
    <w:name w:val="Footer Char"/>
    <w:basedOn w:val="DefaultParagraphFont"/>
    <w:link w:val="Footer"/>
    <w:uiPriority w:val="99"/>
    <w:rsid w:val="00DB1302"/>
  </w:style>
  <w:style w:type="character" w:styleId="CommentReference">
    <w:name w:val="annotation reference"/>
    <w:basedOn w:val="DefaultParagraphFont"/>
    <w:uiPriority w:val="99"/>
    <w:semiHidden/>
    <w:unhideWhenUsed/>
    <w:rsid w:val="0049607F"/>
    <w:rPr>
      <w:sz w:val="16"/>
      <w:szCs w:val="16"/>
    </w:rPr>
  </w:style>
  <w:style w:type="paragraph" w:styleId="CommentText">
    <w:name w:val="annotation text"/>
    <w:basedOn w:val="Normal"/>
    <w:link w:val="CommentTextChar"/>
    <w:uiPriority w:val="99"/>
    <w:unhideWhenUsed/>
    <w:rsid w:val="0049607F"/>
    <w:pPr>
      <w:spacing w:line="240" w:lineRule="auto"/>
    </w:pPr>
    <w:rPr>
      <w:sz w:val="20"/>
      <w:szCs w:val="20"/>
    </w:rPr>
  </w:style>
  <w:style w:type="character" w:customStyle="1" w:styleId="CommentTextChar">
    <w:name w:val="Comment Text Char"/>
    <w:basedOn w:val="DefaultParagraphFont"/>
    <w:link w:val="CommentText"/>
    <w:uiPriority w:val="99"/>
    <w:rsid w:val="0049607F"/>
    <w:rPr>
      <w:sz w:val="20"/>
      <w:szCs w:val="20"/>
    </w:rPr>
  </w:style>
  <w:style w:type="paragraph" w:styleId="CommentSubject">
    <w:name w:val="annotation subject"/>
    <w:basedOn w:val="CommentText"/>
    <w:next w:val="CommentText"/>
    <w:link w:val="CommentSubjectChar"/>
    <w:uiPriority w:val="99"/>
    <w:semiHidden/>
    <w:unhideWhenUsed/>
    <w:rsid w:val="0049607F"/>
    <w:rPr>
      <w:b/>
      <w:bCs/>
    </w:rPr>
  </w:style>
  <w:style w:type="character" w:customStyle="1" w:styleId="CommentSubjectChar">
    <w:name w:val="Comment Subject Char"/>
    <w:basedOn w:val="CommentTextChar"/>
    <w:link w:val="CommentSubject"/>
    <w:uiPriority w:val="99"/>
    <w:semiHidden/>
    <w:rsid w:val="0049607F"/>
    <w:rPr>
      <w:b/>
      <w:bCs/>
      <w:sz w:val="20"/>
      <w:szCs w:val="20"/>
    </w:rPr>
  </w:style>
  <w:style w:type="paragraph" w:styleId="BodyText">
    <w:name w:val="Body Text"/>
    <w:basedOn w:val="Normal"/>
    <w:link w:val="BodyTextChar"/>
    <w:uiPriority w:val="99"/>
    <w:qFormat/>
    <w:rsid w:val="00056EEC"/>
    <w:pPr>
      <w:widowControl w:val="0"/>
      <w:autoSpaceDE w:val="0"/>
      <w:autoSpaceDN w:val="0"/>
      <w:spacing w:after="0" w:line="240" w:lineRule="auto"/>
      <w:ind w:left="359"/>
    </w:pPr>
    <w:rPr>
      <w:rFonts w:ascii="Times New Roman" w:eastAsia="Times New Roman" w:hAnsi="Times New Roman" w:cs="Times New Roman"/>
      <w:kern w:val="0"/>
      <w:sz w:val="22"/>
      <w:szCs w:val="22"/>
      <w14:ligatures w14:val="none"/>
    </w:rPr>
  </w:style>
  <w:style w:type="character" w:customStyle="1" w:styleId="BodyTextChar">
    <w:name w:val="Body Text Char"/>
    <w:basedOn w:val="DefaultParagraphFont"/>
    <w:link w:val="BodyText"/>
    <w:uiPriority w:val="99"/>
    <w:rsid w:val="00056EEC"/>
    <w:rPr>
      <w:rFonts w:ascii="Times New Roman" w:eastAsia="Times New Roman" w:hAnsi="Times New Roman" w:cs="Times New Roman"/>
      <w:kern w:val="0"/>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6dd02d64-b7f3-43f7-a145-cfd68d338edf}" enabled="1" method="Standard" siteId="{0693b5ba-4b18-4d7b-9341-f32f400a5494}" removed="0"/>
</clbl:labelList>
</file>

<file path=docProps/app.xml><?xml version="1.0" encoding="utf-8"?>
<Properties xmlns="http://schemas.openxmlformats.org/officeDocument/2006/extended-properties" xmlns:vt="http://schemas.openxmlformats.org/officeDocument/2006/docPropsVTypes">
  <Template>Normal</Template>
  <TotalTime>5</TotalTime>
  <Pages>5</Pages>
  <Words>1423</Words>
  <Characters>7574</Characters>
  <Application>Microsoft Office Word</Application>
  <DocSecurity>0</DocSecurity>
  <Lines>161</Lines>
  <Paragraphs>56</Paragraphs>
  <ScaleCrop>false</ScaleCrop>
  <HeadingPairs>
    <vt:vector size="2" baseType="variant">
      <vt:variant>
        <vt:lpstr>Title</vt:lpstr>
      </vt:variant>
      <vt:variant>
        <vt:i4>1</vt:i4>
      </vt:variant>
    </vt:vector>
  </HeadingPairs>
  <TitlesOfParts>
    <vt:vector size="1" baseType="lpstr">
      <vt:lpstr/>
    </vt:vector>
  </TitlesOfParts>
  <Company>Department of the Interior</Company>
  <LinksUpToDate>false</LinksUpToDate>
  <CharactersWithSpaces>8941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Nicholas, Rachael B</dc:creator>
  <cp:keywords/>
  <dc:description/>
  <cp:lastModifiedBy>Irwin, Jeffrey D</cp:lastModifiedBy>
  <cp:revision>8</cp:revision>
  <dcterms:created xsi:type="dcterms:W3CDTF">2026-08-12T12:37:00Z</dcterms:created>
  <dcterms:modified xsi:type="dcterms:W3CDTF">2026-08-12T12:41:00Z</dcterms:modified>
</cp:coreProperties>
</file>